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316" w:afterAutospacing="0" w:line="26" w:lineRule="atLeast"/>
        <w:ind w:left="60" w:right="60"/>
        <w:jc w:val="center"/>
        <w:rPr>
          <w:rFonts w:ascii="仿宋_GB2312" w:eastAsia="仿宋_GB2312"/>
          <w:sz w:val="22"/>
          <w:szCs w:val="22"/>
        </w:rPr>
      </w:pPr>
      <w:bookmarkStart w:id="0" w:name="_GoBack"/>
      <w:bookmarkEnd w:id="0"/>
      <w:r>
        <w:rPr>
          <w:rStyle w:val="5"/>
          <w:rFonts w:hint="eastAsia" w:ascii="仿宋_GB2312" w:hAnsi="宋体" w:eastAsia="仿宋_GB2312" w:cs="黑体"/>
          <w:sz w:val="31"/>
          <w:szCs w:val="31"/>
          <w:shd w:val="clear" w:color="auto" w:fill="FFFFFF"/>
        </w:rPr>
        <w:t>第七期教职工书法研修班报名表</w:t>
      </w:r>
    </w:p>
    <w:tbl>
      <w:tblPr>
        <w:tblStyle w:val="3"/>
        <w:tblW w:w="8613" w:type="dxa"/>
        <w:tblInd w:w="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157"/>
        <w:gridCol w:w="1806"/>
        <w:gridCol w:w="1411"/>
        <w:gridCol w:w="1568"/>
        <w:gridCol w:w="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0" w:type="dxa"/>
          <w:trHeight w:val="375" w:hRule="atLeast"/>
        </w:trPr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姓 名</w:t>
            </w:r>
          </w:p>
        </w:tc>
        <w:tc>
          <w:tcPr>
            <w:tcW w:w="2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方正粗雅宋_GBK" w:eastAsia="仿宋_GB2312" w:cs="方正粗雅宋_GBK"/>
                <w:szCs w:val="21"/>
              </w:rPr>
            </w:pP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所在单位</w:t>
            </w:r>
          </w:p>
        </w:tc>
        <w:tc>
          <w:tcPr>
            <w:tcW w:w="29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0" w:type="dxa"/>
          <w:trHeight w:val="375" w:hRule="atLeast"/>
        </w:trPr>
        <w:tc>
          <w:tcPr>
            <w:tcW w:w="14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8"/>
                <w:szCs w:val="28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工号</w:t>
            </w:r>
          </w:p>
        </w:tc>
        <w:tc>
          <w:tcPr>
            <w:tcW w:w="2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方正粗雅宋_GBK" w:eastAsia="仿宋_GB2312" w:cs="方正粗雅宋_GBK"/>
                <w:szCs w:val="21"/>
              </w:rPr>
            </w:pP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8"/>
                <w:szCs w:val="28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联系电话</w:t>
            </w:r>
          </w:p>
        </w:tc>
        <w:tc>
          <w:tcPr>
            <w:tcW w:w="29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微软雅黑" w:eastAsia="仿宋_GB2312" w:cs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QQ号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方正粗雅宋_GBK" w:eastAsia="仿宋_GB2312" w:cs="方正粗雅宋_GBK"/>
                <w:szCs w:val="21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微信号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微软雅黑" w:eastAsia="仿宋_GB2312" w:cs="微软雅黑"/>
                <w:szCs w:val="21"/>
              </w:rPr>
            </w:pPr>
          </w:p>
        </w:tc>
        <w:tc>
          <w:tcPr>
            <w:tcW w:w="230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0" w:type="dxa"/>
          <w:trHeight w:val="1775" w:hRule="atLeast"/>
        </w:trPr>
        <w:tc>
          <w:tcPr>
            <w:tcW w:w="14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8"/>
                <w:szCs w:val="28"/>
              </w:rPr>
              <w:t>已有基础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6" w:lineRule="atLeas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1.中级水平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</w:p>
          <w:p>
            <w:pPr>
              <w:pStyle w:val="2"/>
              <w:widowControl/>
              <w:spacing w:after="165" w:afterAutospacing="0" w:line="26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2.中高级水平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after="165" w:afterAutospacing="0" w:line="240" w:lineRule="atLeast"/>
              <w:jc w:val="center"/>
              <w:rPr>
                <w:rFonts w:ascii="仿宋_GB2312" w:hAnsi="方正粗雅宋_GBK" w:eastAsia="仿宋_GB2312" w:cs="方正粗雅宋_GBK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2"/>
                <w:szCs w:val="22"/>
              </w:rPr>
              <w:t>是否自备</w:t>
            </w:r>
          </w:p>
          <w:p>
            <w:pPr>
              <w:pStyle w:val="2"/>
              <w:widowControl/>
              <w:spacing w:after="165" w:afterAutospacing="0" w:line="26" w:lineRule="atLeast"/>
              <w:jc w:val="center"/>
              <w:rPr>
                <w:rFonts w:ascii="仿宋_GB2312" w:hAnsi="方正粗雅宋_GBK" w:eastAsia="仿宋_GB2312" w:cs="方正粗雅宋_GBK"/>
                <w:sz w:val="22"/>
                <w:szCs w:val="22"/>
              </w:rPr>
            </w:pPr>
            <w:r>
              <w:rPr>
                <w:rFonts w:hint="eastAsia" w:ascii="仿宋_GB2312" w:hAnsi="方正粗雅宋_GBK" w:eastAsia="仿宋_GB2312" w:cs="方正粗雅宋_GBK"/>
                <w:sz w:val="22"/>
                <w:szCs w:val="22"/>
              </w:rPr>
              <w:t>学习用品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仿宋_GB2312" w:hAnsi="方正粗雅宋_GBK" w:eastAsia="仿宋_GB2312" w:cs="方正粗雅宋_GBK"/>
                <w:szCs w:val="21"/>
              </w:rPr>
            </w:pPr>
          </w:p>
        </w:tc>
      </w:tr>
    </w:tbl>
    <w:p>
      <w:pPr>
        <w:rPr>
          <w:rFonts w:ascii="仿宋_GB2312" w:hAnsi="华文仿宋" w:eastAsia="仿宋_GB2312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雅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NDczOGJlMzYwZTA3NzEwNjliZjI1MjgyYjBjNWMifQ=="/>
  </w:docVars>
  <w:rsids>
    <w:rsidRoot w:val="01BA5E5E"/>
    <w:rsid w:val="002552E2"/>
    <w:rsid w:val="003945B7"/>
    <w:rsid w:val="005134C9"/>
    <w:rsid w:val="006C16E3"/>
    <w:rsid w:val="00BD20F3"/>
    <w:rsid w:val="00D85724"/>
    <w:rsid w:val="00DA73CC"/>
    <w:rsid w:val="00DB1BD8"/>
    <w:rsid w:val="01BA5E5E"/>
    <w:rsid w:val="181253FF"/>
    <w:rsid w:val="26B54B4B"/>
    <w:rsid w:val="3CE552A0"/>
    <w:rsid w:val="42A22AF9"/>
    <w:rsid w:val="44B479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qFormat/>
    <w:uiPriority w:val="0"/>
  </w:style>
  <w:style w:type="character" w:customStyle="1" w:styleId="10">
    <w:name w:val="right"/>
    <w:basedOn w:val="4"/>
    <w:qFormat/>
    <w:uiPriority w:val="0"/>
  </w:style>
  <w:style w:type="character" w:customStyle="1" w:styleId="11">
    <w:name w:val="lef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56</Words>
  <Characters>59</Characters>
  <Lines>1</Lines>
  <Paragraphs>1</Paragraphs>
  <TotalTime>1</TotalTime>
  <ScaleCrop>false</ScaleCrop>
  <LinksUpToDate>false</LinksUpToDate>
  <CharactersWithSpaces>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2018-04-12T02:42:00Z</dcterms:created>
  <dc:creator>我是一片云</dc:creator>
  <cp:lastModifiedBy>Administrator</cp:lastModifiedBy>
  <dcterms:modified xsi:type="dcterms:W3CDTF">2022-09-20T03:26:09Z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DB50961FB999414DB3CFA0AD91CBA8A4</vt:lpwstr>
  </property>
</Properties>
</file>