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75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6"/>
          <w:lang w:val="en-US" w:eastAsia="zh-CN"/>
        </w:rPr>
        <w:t>XX学院</w:t>
      </w:r>
    </w:p>
    <w:p w14:paraId="72720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/>
          <w:sz w:val="36"/>
          <w:lang w:val="en-US" w:eastAsia="zh-CN"/>
        </w:rPr>
        <w:t>关于</w:t>
      </w:r>
      <w:r>
        <w:rPr>
          <w:rFonts w:hint="eastAsia" w:ascii="黑体" w:hAnsi="黑体" w:eastAsia="黑体" w:cs="黑体"/>
          <w:b w:val="0"/>
          <w:bCs w:val="0"/>
          <w:color w:val="000000"/>
          <w:sz w:val="36"/>
        </w:rPr>
        <w:t>全部统一使用“</w:t>
      </w:r>
      <w:r>
        <w:rPr>
          <w:rFonts w:hint="eastAsia" w:ascii="黑体" w:hAnsi="黑体" w:eastAsia="黑体" w:cs="黑体"/>
          <w:b w:val="0"/>
          <w:bCs w:val="0"/>
          <w:color w:val="000000"/>
          <w:sz w:val="36"/>
          <w:lang w:val="en-US" w:eastAsia="zh-CN"/>
        </w:rPr>
        <w:t>马工程</w:t>
      </w:r>
      <w:r>
        <w:rPr>
          <w:rFonts w:hint="eastAsia" w:ascii="黑体" w:hAnsi="黑体" w:eastAsia="黑体" w:cs="黑体"/>
          <w:b w:val="0"/>
          <w:bCs w:val="0"/>
          <w:color w:val="000000"/>
          <w:sz w:val="36"/>
        </w:rPr>
        <w:t>”</w:t>
      </w:r>
      <w:r>
        <w:rPr>
          <w:rFonts w:hint="eastAsia" w:ascii="黑体" w:hAnsi="黑体" w:eastAsia="黑体" w:cs="黑体"/>
          <w:b w:val="0"/>
          <w:bCs w:val="0"/>
          <w:color w:val="000000"/>
          <w:sz w:val="36"/>
          <w:lang w:val="en-US" w:eastAsia="zh-CN"/>
        </w:rPr>
        <w:t>重点</w:t>
      </w:r>
      <w:r>
        <w:rPr>
          <w:rFonts w:hint="eastAsia" w:ascii="黑体" w:hAnsi="黑体" w:eastAsia="黑体" w:cs="黑体"/>
          <w:b w:val="0"/>
          <w:bCs w:val="0"/>
          <w:color w:val="000000"/>
          <w:sz w:val="36"/>
        </w:rPr>
        <w:t>教材落实</w:t>
      </w:r>
      <w:r>
        <w:rPr>
          <w:rFonts w:hint="eastAsia" w:ascii="黑体" w:hAnsi="黑体" w:eastAsia="黑体" w:cs="黑体"/>
          <w:b w:val="0"/>
          <w:bCs w:val="0"/>
          <w:color w:val="000000"/>
          <w:sz w:val="36"/>
          <w:lang w:val="en-US" w:eastAsia="zh-CN"/>
        </w:rPr>
        <w:t>情况说明</w:t>
      </w:r>
    </w:p>
    <w:bookmarkEnd w:id="0"/>
    <w:p w14:paraId="49A37CA4">
      <w:pPr>
        <w:widowControl w:val="0"/>
        <w:autoSpaceDE w:val="0"/>
        <w:autoSpaceDN w:val="0"/>
        <w:spacing w:before="0" w:after="0" w:line="240" w:lineRule="exact"/>
        <w:ind w:left="480"/>
        <w:jc w:val="left"/>
        <w:rPr>
          <w:rFonts w:ascii="宋体" w:hAnsi="宋体" w:cs="宋体"/>
          <w:color w:val="000000"/>
          <w:sz w:val="24"/>
        </w:rPr>
      </w:pPr>
    </w:p>
    <w:p w14:paraId="0F7465C6">
      <w:pPr>
        <w:widowControl w:val="0"/>
        <w:autoSpaceDE w:val="0"/>
        <w:autoSpaceDN w:val="0"/>
        <w:spacing w:before="0" w:after="0" w:line="240" w:lineRule="exact"/>
        <w:ind w:left="480"/>
        <w:jc w:val="left"/>
        <w:rPr>
          <w:rFonts w:ascii="宋体" w:hAnsi="宋体" w:cs="宋体"/>
          <w:color w:val="000000"/>
          <w:sz w:val="24"/>
        </w:rPr>
      </w:pPr>
    </w:p>
    <w:p w14:paraId="2A7CAD0A">
      <w:pPr>
        <w:widowControl w:val="0"/>
        <w:autoSpaceDE w:val="0"/>
        <w:autoSpaceDN w:val="0"/>
        <w:spacing w:before="0" w:after="0" w:line="240" w:lineRule="exact"/>
        <w:ind w:left="480"/>
        <w:jc w:val="left"/>
        <w:rPr>
          <w:rFonts w:ascii="宋体" w:hAnsi="宋体" w:cs="宋体"/>
          <w:color w:val="000000"/>
          <w:sz w:val="24"/>
        </w:rPr>
      </w:pPr>
    </w:p>
    <w:p w14:paraId="5046837D">
      <w:pPr>
        <w:widowControl w:val="0"/>
        <w:autoSpaceDE w:val="0"/>
        <w:autoSpaceDN w:val="0"/>
        <w:spacing w:before="0" w:after="0" w:line="578" w:lineRule="exact"/>
        <w:ind w:firstLine="600" w:firstLineChars="200"/>
        <w:jc w:val="left"/>
        <w:rPr>
          <w:rFonts w:ascii="仿宋_GB2312" w:hAnsi="宋体" w:eastAsia="仿宋_GB2312" w:cs="宋体"/>
          <w:color w:val="00000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sz w:val="30"/>
          <w:szCs w:val="30"/>
        </w:rPr>
        <w:t>为贯彻党和国家的教育方针，落实立德树人根本任务，深入推进习近平新时代中国特色社会主义思想进教材、进课堂、进学生头脑，根据教育部和省教育厅相关文件规定，我院</w:t>
      </w:r>
      <w:r>
        <w:rPr>
          <w:rFonts w:hint="eastAsia" w:ascii="仿宋_GB2312" w:hAnsi="宋体" w:eastAsia="仿宋_GB2312" w:cs="宋体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30"/>
          <w:szCs w:val="30"/>
          <w:u w:val="single"/>
          <w:lang w:val="en-US" w:eastAsia="zh-CN"/>
        </w:rPr>
        <w:t>2025-2026</w:t>
      </w:r>
      <w:r>
        <w:rPr>
          <w:rFonts w:hint="eastAsia" w:ascii="仿宋_GB2312" w:hAnsi="宋体" w:eastAsia="仿宋_GB2312" w:cs="宋体"/>
          <w:color w:val="000000"/>
          <w:sz w:val="30"/>
          <w:szCs w:val="30"/>
          <w:u w:val="single"/>
        </w:rPr>
        <w:t xml:space="preserve">  </w:t>
      </w:r>
      <w:r>
        <w:rPr>
          <w:rFonts w:eastAsia="仿宋_GB2312" w:cs="宋体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30"/>
          <w:szCs w:val="30"/>
        </w:rPr>
        <w:t>学年第</w:t>
      </w:r>
      <w:r>
        <w:rPr>
          <w:rFonts w:hint="eastAsia" w:ascii="仿宋_GB2312" w:hAnsi="宋体" w:eastAsia="仿宋_GB2312" w:cs="宋体"/>
          <w:color w:val="000000"/>
          <w:sz w:val="30"/>
          <w:szCs w:val="30"/>
          <w:u w:val="single"/>
        </w:rPr>
        <w:t xml:space="preserve"> </w:t>
      </w:r>
      <w:r>
        <w:rPr>
          <w:rFonts w:eastAsia="仿宋_GB2312" w:cs="宋体"/>
          <w:color w:val="000000"/>
          <w:sz w:val="30"/>
          <w:szCs w:val="30"/>
          <w:u w:val="single"/>
        </w:rPr>
        <w:t xml:space="preserve"> </w:t>
      </w:r>
      <w:r>
        <w:rPr>
          <w:rFonts w:hint="eastAsia" w:eastAsia="仿宋_GB2312" w:cs="宋体"/>
          <w:color w:val="000000"/>
          <w:sz w:val="30"/>
          <w:szCs w:val="30"/>
          <w:u w:val="single"/>
          <w:lang w:val="en-US" w:eastAsia="zh-CN"/>
        </w:rPr>
        <w:t>1</w:t>
      </w:r>
      <w:r>
        <w:rPr>
          <w:rFonts w:eastAsia="仿宋_GB2312" w:cs="宋体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30"/>
          <w:szCs w:val="30"/>
        </w:rPr>
        <w:t>学期相关课程全部统一使用“马克思主义理论研究和建设工程”</w:t>
      </w:r>
      <w:r>
        <w:rPr>
          <w:rFonts w:hint="eastAsia" w:ascii="仿宋_GB2312" w:hAnsi="宋体" w:eastAsia="仿宋_GB2312" w:cs="宋体"/>
          <w:color w:val="000000"/>
          <w:sz w:val="30"/>
          <w:szCs w:val="30"/>
          <w:lang w:val="en-US" w:eastAsia="zh-CN"/>
        </w:rPr>
        <w:t>重点</w:t>
      </w:r>
      <w:r>
        <w:rPr>
          <w:rFonts w:hint="eastAsia" w:ascii="仿宋_GB2312" w:hAnsi="宋体" w:eastAsia="仿宋_GB2312" w:cs="宋体"/>
          <w:color w:val="000000"/>
          <w:sz w:val="30"/>
          <w:szCs w:val="30"/>
        </w:rPr>
        <w:t>教材。附件为课程清单。</w:t>
      </w:r>
    </w:p>
    <w:p w14:paraId="3A1811B4">
      <w:pPr>
        <w:widowControl w:val="0"/>
        <w:autoSpaceDE w:val="0"/>
        <w:autoSpaceDN w:val="0"/>
        <w:spacing w:before="0" w:after="0" w:line="578" w:lineRule="exact"/>
        <w:ind w:left="482"/>
        <w:jc w:val="left"/>
        <w:rPr>
          <w:rFonts w:ascii="仿宋_GB2312" w:hAnsi="宋体" w:eastAsia="仿宋_GB2312" w:cs="宋体"/>
          <w:color w:val="000000"/>
          <w:sz w:val="30"/>
          <w:szCs w:val="30"/>
        </w:rPr>
      </w:pPr>
    </w:p>
    <w:p w14:paraId="6A12588B"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</w:p>
    <w:p w14:paraId="71F0BF68"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</w:p>
    <w:p w14:paraId="618A09BB">
      <w:pPr>
        <w:widowControl w:val="0"/>
        <w:autoSpaceDE w:val="0"/>
        <w:autoSpaceDN w:val="0"/>
        <w:spacing w:before="0" w:after="0" w:line="578" w:lineRule="exact"/>
        <w:jc w:val="left"/>
        <w:rPr>
          <w:rFonts w:ascii="仿宋_GB2312" w:hAnsi="宋体" w:eastAsia="仿宋_GB2312" w:cs="宋体"/>
          <w:color w:val="000000"/>
          <w:sz w:val="30"/>
          <w:szCs w:val="30"/>
        </w:rPr>
      </w:pPr>
      <w:r>
        <w:rPr>
          <w:rFonts w:ascii="仿宋_GB2312" w:hAnsi="宋体" w:eastAsia="仿宋_GB2312" w:cs="宋体"/>
          <w:color w:val="000000"/>
          <w:sz w:val="30"/>
          <w:szCs w:val="30"/>
        </w:rPr>
        <w:t>学院名称（公章）：</w:t>
      </w:r>
    </w:p>
    <w:p w14:paraId="7D565A89">
      <w:pPr>
        <w:widowControl w:val="0"/>
        <w:autoSpaceDE w:val="0"/>
        <w:autoSpaceDN w:val="0"/>
        <w:spacing w:before="0" w:after="0" w:line="578" w:lineRule="exact"/>
        <w:jc w:val="left"/>
        <w:rPr>
          <w:rFonts w:ascii="仿宋_GB2312" w:hAnsi="宋体" w:eastAsia="仿宋_GB2312" w:cs="宋体"/>
          <w:color w:val="00000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sz w:val="30"/>
          <w:szCs w:val="30"/>
          <w:lang w:val="en-US" w:eastAsia="zh-CN"/>
        </w:rPr>
        <w:t>分管教学副院长</w:t>
      </w:r>
      <w:r>
        <w:rPr>
          <w:rFonts w:ascii="仿宋_GB2312" w:hAnsi="宋体" w:eastAsia="仿宋_GB2312" w:cs="宋体"/>
          <w:color w:val="000000"/>
          <w:sz w:val="30"/>
          <w:szCs w:val="30"/>
        </w:rPr>
        <w:t>（签名）：</w:t>
      </w:r>
    </w:p>
    <w:p w14:paraId="22FF6FDE">
      <w:pPr>
        <w:widowControl w:val="0"/>
        <w:autoSpaceDE w:val="0"/>
        <w:autoSpaceDN w:val="0"/>
        <w:spacing w:before="0" w:after="0" w:line="578" w:lineRule="exact"/>
        <w:jc w:val="left"/>
        <w:rPr>
          <w:rFonts w:ascii="仿宋_GB2312" w:hAnsi="宋体" w:eastAsia="仿宋_GB2312" w:cs="宋体"/>
          <w:color w:val="00000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sz w:val="30"/>
          <w:szCs w:val="30"/>
        </w:rPr>
        <w:t>学院党委书记</w:t>
      </w:r>
      <w:r>
        <w:rPr>
          <w:rFonts w:ascii="仿宋_GB2312" w:hAnsi="宋体" w:eastAsia="仿宋_GB2312" w:cs="宋体"/>
          <w:color w:val="000000"/>
          <w:sz w:val="30"/>
          <w:szCs w:val="30"/>
        </w:rPr>
        <w:t xml:space="preserve">（签名）： </w:t>
      </w:r>
    </w:p>
    <w:p w14:paraId="1BB6460E">
      <w:pPr>
        <w:widowControl w:val="0"/>
        <w:autoSpaceDE w:val="0"/>
        <w:autoSpaceDN w:val="0"/>
        <w:spacing w:before="0" w:after="0" w:line="578" w:lineRule="exact"/>
        <w:jc w:val="left"/>
        <w:rPr>
          <w:rFonts w:ascii="仿宋_GB2312" w:hAnsi="宋体" w:eastAsia="仿宋_GB2312" w:cs="宋体"/>
          <w:color w:val="00000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sz w:val="30"/>
          <w:szCs w:val="30"/>
        </w:rPr>
        <w:t>日      期：</w:t>
      </w:r>
    </w:p>
    <w:p w14:paraId="4DB12D82"/>
    <w:p w14:paraId="2A35CD41"/>
    <w:p w14:paraId="50CF9247"/>
    <w:p w14:paraId="4689DEA3"/>
    <w:p w14:paraId="369BBAC3"/>
    <w:p w14:paraId="3BD27BDB"/>
    <w:p w14:paraId="1744AA27"/>
    <w:p w14:paraId="02552EAD"/>
    <w:p w14:paraId="196B94A7"/>
    <w:p w14:paraId="7932FF90"/>
    <w:p w14:paraId="0D030EA4">
      <w:pPr>
        <w:widowControl w:val="0"/>
        <w:autoSpaceDE w:val="0"/>
        <w:autoSpaceDN w:val="0"/>
        <w:spacing w:before="0" w:after="0" w:line="578" w:lineRule="exact"/>
        <w:jc w:val="left"/>
        <w:rPr>
          <w:rFonts w:ascii="仿宋_GB2312" w:hAnsi="宋体" w:eastAsia="仿宋_GB2312" w:cs="宋体"/>
          <w:color w:val="00000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sz w:val="30"/>
          <w:szCs w:val="30"/>
        </w:rPr>
        <w:t>附：</w:t>
      </w:r>
      <w:r>
        <w:rPr>
          <w:rFonts w:hint="eastAsia" w:ascii="仿宋_GB2312" w:hAnsi="宋体" w:eastAsia="仿宋_GB2312" w:cs="宋体"/>
          <w:color w:val="000000"/>
          <w:sz w:val="30"/>
          <w:szCs w:val="30"/>
          <w:u w:val="single"/>
        </w:rPr>
        <w:t xml:space="preserve">         </w:t>
      </w:r>
      <w:r>
        <w:rPr>
          <w:rFonts w:hint="eastAsia" w:ascii="仿宋_GB2312" w:hAnsi="宋体" w:eastAsia="仿宋_GB2312" w:cs="宋体"/>
          <w:color w:val="000000"/>
          <w:sz w:val="30"/>
          <w:szCs w:val="30"/>
          <w:u w:val="none"/>
        </w:rPr>
        <w:t>学院</w:t>
      </w:r>
      <w:r>
        <w:rPr>
          <w:rFonts w:hint="eastAsia" w:ascii="仿宋_GB2312" w:hAnsi="宋体" w:eastAsia="仿宋_GB2312" w:cs="宋体"/>
          <w:color w:val="000000"/>
          <w:sz w:val="30"/>
          <w:szCs w:val="30"/>
        </w:rPr>
        <w:t>全部统一使用“</w:t>
      </w:r>
      <w:r>
        <w:rPr>
          <w:rFonts w:hint="eastAsia" w:ascii="仿宋_GB2312" w:hAnsi="宋体" w:eastAsia="仿宋_GB2312" w:cs="宋体"/>
          <w:color w:val="000000"/>
          <w:sz w:val="30"/>
          <w:szCs w:val="30"/>
          <w:lang w:val="en-US" w:eastAsia="zh-CN"/>
        </w:rPr>
        <w:t>马工程</w:t>
      </w:r>
      <w:r>
        <w:rPr>
          <w:rFonts w:hint="eastAsia" w:ascii="仿宋_GB2312" w:hAnsi="宋体" w:eastAsia="仿宋_GB2312" w:cs="宋体"/>
          <w:color w:val="000000"/>
          <w:sz w:val="30"/>
          <w:szCs w:val="30"/>
        </w:rPr>
        <w:t>”</w:t>
      </w:r>
      <w:r>
        <w:rPr>
          <w:rFonts w:hint="eastAsia" w:ascii="仿宋_GB2312" w:hAnsi="宋体" w:eastAsia="仿宋_GB2312" w:cs="宋体"/>
          <w:color w:val="000000"/>
          <w:sz w:val="30"/>
          <w:szCs w:val="30"/>
          <w:lang w:val="en-US" w:eastAsia="zh-CN"/>
        </w:rPr>
        <w:t>重点</w:t>
      </w:r>
      <w:r>
        <w:rPr>
          <w:rFonts w:hint="eastAsia" w:ascii="仿宋_GB2312" w:hAnsi="宋体" w:eastAsia="仿宋_GB2312" w:cs="宋体"/>
          <w:color w:val="000000"/>
          <w:sz w:val="30"/>
          <w:szCs w:val="30"/>
        </w:rPr>
        <w:t>教材课程清单</w:t>
      </w:r>
    </w:p>
    <w:p w14:paraId="614B7989"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</w:p>
    <w:p w14:paraId="60917A8C"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</w:p>
    <w:tbl>
      <w:tblPr>
        <w:tblStyle w:val="6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812"/>
        <w:gridCol w:w="1677"/>
        <w:gridCol w:w="1440"/>
        <w:gridCol w:w="1043"/>
        <w:gridCol w:w="845"/>
        <w:gridCol w:w="1178"/>
      </w:tblGrid>
      <w:tr w14:paraId="55550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33" w:type="dxa"/>
            <w:vAlign w:val="center"/>
          </w:tcPr>
          <w:p w14:paraId="2C0114D1">
            <w:pPr>
              <w:widowControl w:val="0"/>
              <w:autoSpaceDE w:val="0"/>
              <w:autoSpaceDN w:val="0"/>
              <w:spacing w:before="0" w:after="0" w:line="240" w:lineRule="exact"/>
              <w:ind w:firstLine="120" w:firstLineChars="5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12" w:type="dxa"/>
            <w:vAlign w:val="center"/>
          </w:tcPr>
          <w:p w14:paraId="7B274879">
            <w:pPr>
              <w:widowControl w:val="0"/>
              <w:autoSpaceDE w:val="0"/>
              <w:autoSpaceDN w:val="0"/>
              <w:spacing w:before="0" w:after="0" w:line="240" w:lineRule="exact"/>
              <w:ind w:firstLine="120" w:firstLineChars="5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课程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编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677" w:type="dxa"/>
            <w:vAlign w:val="center"/>
          </w:tcPr>
          <w:p w14:paraId="7340C750">
            <w:pPr>
              <w:widowControl w:val="0"/>
              <w:autoSpaceDE w:val="0"/>
              <w:autoSpaceDN w:val="0"/>
              <w:spacing w:before="0" w:after="0" w:line="240" w:lineRule="exact"/>
              <w:ind w:firstLine="120" w:firstLineChars="5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课程名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称</w:t>
            </w:r>
          </w:p>
        </w:tc>
        <w:tc>
          <w:tcPr>
            <w:tcW w:w="1440" w:type="dxa"/>
            <w:vAlign w:val="center"/>
          </w:tcPr>
          <w:p w14:paraId="70248887">
            <w:pPr>
              <w:widowControl w:val="0"/>
              <w:autoSpaceDE w:val="0"/>
              <w:autoSpaceDN w:val="0"/>
              <w:spacing w:before="0" w:after="0" w:line="240" w:lineRule="exact"/>
              <w:ind w:firstLine="120" w:firstLineChars="5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教材名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称</w:t>
            </w:r>
          </w:p>
        </w:tc>
        <w:tc>
          <w:tcPr>
            <w:tcW w:w="1043" w:type="dxa"/>
            <w:vAlign w:val="center"/>
          </w:tcPr>
          <w:p w14:paraId="30076498">
            <w:pPr>
              <w:widowControl w:val="0"/>
              <w:autoSpaceDE w:val="0"/>
              <w:autoSpaceDN w:val="0"/>
              <w:spacing w:before="0" w:after="0" w:line="240" w:lineRule="exact"/>
              <w:ind w:firstLine="240" w:firstLineChars="10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书号</w:t>
            </w:r>
          </w:p>
        </w:tc>
        <w:tc>
          <w:tcPr>
            <w:tcW w:w="845" w:type="dxa"/>
            <w:vAlign w:val="center"/>
          </w:tcPr>
          <w:p w14:paraId="0654FFE2">
            <w:pPr>
              <w:widowControl w:val="0"/>
              <w:autoSpaceDE w:val="0"/>
              <w:autoSpaceDN w:val="0"/>
              <w:spacing w:before="0" w:after="0" w:line="240" w:lineRule="exact"/>
              <w:ind w:firstLine="120" w:firstLineChars="5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主编</w:t>
            </w:r>
          </w:p>
        </w:tc>
        <w:tc>
          <w:tcPr>
            <w:tcW w:w="1178" w:type="dxa"/>
            <w:vAlign w:val="center"/>
          </w:tcPr>
          <w:p w14:paraId="03221971">
            <w:pPr>
              <w:widowControl w:val="0"/>
              <w:autoSpaceDE w:val="0"/>
              <w:autoSpaceDN w:val="0"/>
              <w:spacing w:before="0" w:after="0"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出版社</w:t>
            </w:r>
          </w:p>
        </w:tc>
      </w:tr>
      <w:tr w14:paraId="0E37D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33" w:type="dxa"/>
            <w:vAlign w:val="center"/>
          </w:tcPr>
          <w:p w14:paraId="595122DC">
            <w:pPr>
              <w:widowControl w:val="0"/>
              <w:autoSpaceDE w:val="0"/>
              <w:autoSpaceDN w:val="0"/>
              <w:spacing w:before="0" w:after="0" w:line="24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812" w:type="dxa"/>
            <w:vAlign w:val="center"/>
          </w:tcPr>
          <w:p w14:paraId="3112EA67">
            <w:pPr>
              <w:widowControl w:val="0"/>
              <w:autoSpaceDE w:val="0"/>
              <w:autoSpaceDN w:val="0"/>
              <w:spacing w:before="0" w:after="0" w:line="24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677" w:type="dxa"/>
            <w:vAlign w:val="center"/>
          </w:tcPr>
          <w:p w14:paraId="51688C7A">
            <w:pPr>
              <w:widowControl w:val="0"/>
              <w:autoSpaceDE w:val="0"/>
              <w:autoSpaceDN w:val="0"/>
              <w:spacing w:before="0" w:after="0" w:line="24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14:paraId="037E2CBF">
            <w:pPr>
              <w:widowControl w:val="0"/>
              <w:autoSpaceDE w:val="0"/>
              <w:autoSpaceDN w:val="0"/>
              <w:spacing w:before="0" w:after="0" w:line="24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 w14:paraId="03C75A40">
            <w:pPr>
              <w:widowControl w:val="0"/>
              <w:autoSpaceDE w:val="0"/>
              <w:autoSpaceDN w:val="0"/>
              <w:spacing w:before="0" w:after="0" w:line="24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845" w:type="dxa"/>
            <w:vAlign w:val="center"/>
          </w:tcPr>
          <w:p w14:paraId="311C5808">
            <w:pPr>
              <w:widowControl w:val="0"/>
              <w:autoSpaceDE w:val="0"/>
              <w:autoSpaceDN w:val="0"/>
              <w:spacing w:before="0" w:after="0" w:line="24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178" w:type="dxa"/>
            <w:vAlign w:val="center"/>
          </w:tcPr>
          <w:p w14:paraId="3A881E89">
            <w:pPr>
              <w:widowControl w:val="0"/>
              <w:autoSpaceDE w:val="0"/>
              <w:autoSpaceDN w:val="0"/>
              <w:spacing w:before="0" w:after="0" w:line="24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</w:tr>
      <w:tr w14:paraId="1A533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33" w:type="dxa"/>
            <w:vAlign w:val="center"/>
          </w:tcPr>
          <w:p w14:paraId="7A287828">
            <w:pPr>
              <w:widowControl w:val="0"/>
              <w:autoSpaceDE w:val="0"/>
              <w:autoSpaceDN w:val="0"/>
              <w:spacing w:before="0" w:after="0" w:line="24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812" w:type="dxa"/>
            <w:vAlign w:val="center"/>
          </w:tcPr>
          <w:p w14:paraId="73DB6303">
            <w:pPr>
              <w:widowControl w:val="0"/>
              <w:autoSpaceDE w:val="0"/>
              <w:autoSpaceDN w:val="0"/>
              <w:spacing w:before="0" w:after="0" w:line="24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677" w:type="dxa"/>
            <w:vAlign w:val="center"/>
          </w:tcPr>
          <w:p w14:paraId="4E541A52">
            <w:pPr>
              <w:widowControl w:val="0"/>
              <w:autoSpaceDE w:val="0"/>
              <w:autoSpaceDN w:val="0"/>
              <w:spacing w:before="0" w:after="0" w:line="24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14:paraId="24CFF60C">
            <w:pPr>
              <w:widowControl w:val="0"/>
              <w:autoSpaceDE w:val="0"/>
              <w:autoSpaceDN w:val="0"/>
              <w:spacing w:before="0" w:after="0" w:line="24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 w14:paraId="0293F430">
            <w:pPr>
              <w:widowControl w:val="0"/>
              <w:autoSpaceDE w:val="0"/>
              <w:autoSpaceDN w:val="0"/>
              <w:spacing w:before="0" w:after="0" w:line="24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845" w:type="dxa"/>
            <w:vAlign w:val="center"/>
          </w:tcPr>
          <w:p w14:paraId="756EFF6B">
            <w:pPr>
              <w:widowControl w:val="0"/>
              <w:autoSpaceDE w:val="0"/>
              <w:autoSpaceDN w:val="0"/>
              <w:spacing w:before="0" w:after="0" w:line="24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178" w:type="dxa"/>
            <w:vAlign w:val="center"/>
          </w:tcPr>
          <w:p w14:paraId="0A1B071B">
            <w:pPr>
              <w:widowControl w:val="0"/>
              <w:autoSpaceDE w:val="0"/>
              <w:autoSpaceDN w:val="0"/>
              <w:spacing w:before="0" w:after="0" w:line="24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</w:tr>
      <w:tr w14:paraId="75D6A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33" w:type="dxa"/>
            <w:vAlign w:val="center"/>
          </w:tcPr>
          <w:p w14:paraId="60A82E57">
            <w:pPr>
              <w:widowControl w:val="0"/>
              <w:autoSpaceDE w:val="0"/>
              <w:autoSpaceDN w:val="0"/>
              <w:spacing w:before="0" w:after="0" w:line="24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812" w:type="dxa"/>
            <w:vAlign w:val="center"/>
          </w:tcPr>
          <w:p w14:paraId="30D01852">
            <w:pPr>
              <w:widowControl w:val="0"/>
              <w:autoSpaceDE w:val="0"/>
              <w:autoSpaceDN w:val="0"/>
              <w:spacing w:before="0" w:after="0" w:line="24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677" w:type="dxa"/>
            <w:vAlign w:val="center"/>
          </w:tcPr>
          <w:p w14:paraId="06C986DA">
            <w:pPr>
              <w:widowControl w:val="0"/>
              <w:autoSpaceDE w:val="0"/>
              <w:autoSpaceDN w:val="0"/>
              <w:spacing w:before="0" w:after="0" w:line="24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14:paraId="43EEFC8F">
            <w:pPr>
              <w:widowControl w:val="0"/>
              <w:autoSpaceDE w:val="0"/>
              <w:autoSpaceDN w:val="0"/>
              <w:spacing w:before="0" w:after="0" w:line="24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 w14:paraId="6707CE5E">
            <w:pPr>
              <w:widowControl w:val="0"/>
              <w:autoSpaceDE w:val="0"/>
              <w:autoSpaceDN w:val="0"/>
              <w:spacing w:before="0" w:after="0" w:line="24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845" w:type="dxa"/>
            <w:vAlign w:val="center"/>
          </w:tcPr>
          <w:p w14:paraId="73D7ABA1">
            <w:pPr>
              <w:widowControl w:val="0"/>
              <w:autoSpaceDE w:val="0"/>
              <w:autoSpaceDN w:val="0"/>
              <w:spacing w:before="0" w:after="0" w:line="24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178" w:type="dxa"/>
            <w:vAlign w:val="center"/>
          </w:tcPr>
          <w:p w14:paraId="40F656D3">
            <w:pPr>
              <w:widowControl w:val="0"/>
              <w:autoSpaceDE w:val="0"/>
              <w:autoSpaceDN w:val="0"/>
              <w:spacing w:before="0" w:after="0" w:line="24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</w:tr>
      <w:tr w14:paraId="47C6F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33" w:type="dxa"/>
            <w:vAlign w:val="center"/>
          </w:tcPr>
          <w:p w14:paraId="410F7B5D">
            <w:pPr>
              <w:widowControl w:val="0"/>
              <w:autoSpaceDE w:val="0"/>
              <w:autoSpaceDN w:val="0"/>
              <w:spacing w:before="0" w:after="0" w:line="24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812" w:type="dxa"/>
            <w:vAlign w:val="center"/>
          </w:tcPr>
          <w:p w14:paraId="2C2B8EC7">
            <w:pPr>
              <w:widowControl w:val="0"/>
              <w:autoSpaceDE w:val="0"/>
              <w:autoSpaceDN w:val="0"/>
              <w:spacing w:before="0" w:after="0" w:line="24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677" w:type="dxa"/>
            <w:vAlign w:val="center"/>
          </w:tcPr>
          <w:p w14:paraId="3F29E164">
            <w:pPr>
              <w:widowControl w:val="0"/>
              <w:autoSpaceDE w:val="0"/>
              <w:autoSpaceDN w:val="0"/>
              <w:spacing w:before="0" w:after="0" w:line="24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14:paraId="4924DB45">
            <w:pPr>
              <w:widowControl w:val="0"/>
              <w:autoSpaceDE w:val="0"/>
              <w:autoSpaceDN w:val="0"/>
              <w:spacing w:before="0" w:after="0" w:line="24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 w14:paraId="6F160957">
            <w:pPr>
              <w:widowControl w:val="0"/>
              <w:autoSpaceDE w:val="0"/>
              <w:autoSpaceDN w:val="0"/>
              <w:spacing w:before="0" w:after="0" w:line="24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845" w:type="dxa"/>
            <w:vAlign w:val="center"/>
          </w:tcPr>
          <w:p w14:paraId="0231D8E1">
            <w:pPr>
              <w:widowControl w:val="0"/>
              <w:autoSpaceDE w:val="0"/>
              <w:autoSpaceDN w:val="0"/>
              <w:spacing w:before="0" w:after="0" w:line="24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178" w:type="dxa"/>
            <w:vAlign w:val="center"/>
          </w:tcPr>
          <w:p w14:paraId="1D57F4EB">
            <w:pPr>
              <w:widowControl w:val="0"/>
              <w:autoSpaceDE w:val="0"/>
              <w:autoSpaceDN w:val="0"/>
              <w:spacing w:before="0" w:after="0" w:line="24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</w:tr>
    </w:tbl>
    <w:p w14:paraId="012363DB"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</w:p>
    <w:p w14:paraId="27981090"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</w:p>
    <w:p w14:paraId="32BA0386"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64B1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894B7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894B7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62733">
    <w:pPr>
      <w:pStyle w:val="4"/>
      <w:jc w:val="lef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附件4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23"/>
    <w:rsid w:val="000F44E4"/>
    <w:rsid w:val="003008E2"/>
    <w:rsid w:val="00635E4D"/>
    <w:rsid w:val="00866323"/>
    <w:rsid w:val="00DF6031"/>
    <w:rsid w:val="00E819E0"/>
    <w:rsid w:val="00F03512"/>
    <w:rsid w:val="00F8064F"/>
    <w:rsid w:val="43930718"/>
    <w:rsid w:val="5393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kern w:val="2"/>
      <w:sz w:val="22"/>
      <w:szCs w:val="22"/>
      <w:lang w:val="ru-RU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before="0"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before="0" w:after="0"/>
      <w:jc w:val="left"/>
    </w:pPr>
    <w:rPr>
      <w:sz w:val="18"/>
      <w:szCs w:val="18"/>
      <w:lang w:val="en-US"/>
    </w:rPr>
  </w:style>
  <w:style w:type="paragraph" w:styleId="4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0" w:after="0"/>
      <w:jc w:val="center"/>
    </w:pPr>
    <w:rPr>
      <w:sz w:val="18"/>
      <w:szCs w:val="18"/>
      <w:lang w:val="en-US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228</Words>
  <Characters>237</Characters>
  <Lines>2</Lines>
  <Paragraphs>1</Paragraphs>
  <TotalTime>5</TotalTime>
  <ScaleCrop>false</ScaleCrop>
  <LinksUpToDate>false</LinksUpToDate>
  <CharactersWithSpaces>260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2021-11-08T09:35:00Z</dcterms:created>
  <dc:creator>tourist</dc:creator>
  <cp:lastModifiedBy>斐斐</cp:lastModifiedBy>
  <cp:lastPrinted>2021-11-10T02:00:00Z</cp:lastPrinted>
  <dcterms:modified xsi:type="dcterms:W3CDTF">2025-05-29T02:41:55Z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eyJoZGlkIjoiMWU1MjcwOThiZGRkNWMyY2FiM2Q2ZmY5MjRjY2IzODMiLCJ1c2VySWQiOiI0NjExNzM1MTUifQ==</vt:lpwstr>
  </property>
  <property fmtid="{D5CDD505-2E9C-101B-9397-08002B2CF9AE}" pid="3" name="KSOProductBuildVer">
    <vt:lpwstr>2052-12.1.0.21171</vt:lpwstr>
  </property>
  <property fmtid="{D5CDD505-2E9C-101B-9397-08002B2CF9AE}" pid="4" name="ICV">
    <vt:lpwstr>5519757F2E45433CAA4A898687A2FFE9_12</vt:lpwstr>
  </property>
</Properties>
</file>