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预计毕业生学信网照片核对流程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学生下载学信网手机APP，注册并登录学信网。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51275" cy="7988300"/>
            <wp:effectExtent l="0" t="0" r="15875" b="12700"/>
            <wp:docPr id="6" name="图片 6" descr="dea62a59a69a93de5d8e70025ad7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ea62a59a69a93de5d8e70025ad7b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1275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第一步：点击“学籍查询”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98545" cy="7464425"/>
            <wp:effectExtent l="0" t="0" r="1905" b="3175"/>
            <wp:docPr id="5" name="图片 5" descr="1656c863677989975470ae2d6e6c6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6c863677989975470ae2d6e6c6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第二步：点击“高等教育信息”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07460" cy="8250555"/>
            <wp:effectExtent l="0" t="0" r="2540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825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第三步：点击“江苏师范大学”，出现录取和学历照片以及学籍信息界面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21280" cy="5603240"/>
            <wp:effectExtent l="0" t="0" r="7620" b="16510"/>
            <wp:docPr id="8" name="图片 8" descr="398233dc987328d3789e43512b0e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98233dc987328d3789e43512b0ed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560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51735" cy="5600700"/>
            <wp:effectExtent l="0" t="0" r="5715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第三步：确认照片（注：照片都已经过后台比对，如果是本人，请确认正确，不能修改）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829050" cy="828675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A6609"/>
    <w:rsid w:val="0CF6481C"/>
    <w:rsid w:val="45FA6609"/>
    <w:rsid w:val="480841BB"/>
    <w:rsid w:val="69097CF0"/>
    <w:rsid w:val="706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</Words>
  <Characters>133</Characters>
  <Lines>0</Lines>
  <Paragraphs>0</Paragraphs>
  <TotalTime>3</TotalTime>
  <ScaleCrop>false</ScaleCrop>
  <LinksUpToDate>false</LinksUpToDate>
  <CharactersWithSpaces>133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2021-05-17T03:00:00Z</dcterms:created>
  <dc:creator>一直很安静</dc:creator>
  <cp:lastModifiedBy>一直很安静</cp:lastModifiedBy>
  <dcterms:modified xsi:type="dcterms:W3CDTF">2022-04-10T02:50:28Z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19589A6C181746D18A5F6BE721EA5379</vt:lpwstr>
  </property>
</Properties>
</file>