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25D1D3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41" w:beforeAutospacing="0" w:after="141" w:afterAutospacing="0" w:line="560" w:lineRule="exact"/>
        <w:ind w:left="0" w:right="0" w:firstLine="0"/>
        <w:jc w:val="center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16"/>
          <w:szCs w:val="16"/>
        </w:rPr>
      </w:pPr>
      <w:r>
        <w:rPr>
          <w:rFonts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60607"/>
          <w:spacing w:val="12"/>
          <w:sz w:val="34"/>
          <w:szCs w:val="34"/>
          <w:shd w:val="clear" w:fill="FFFFFF"/>
          <w:vertAlign w:val="baseline"/>
        </w:rPr>
        <w:t>艺术技能资源制作说明</w:t>
      </w:r>
      <w:r>
        <w:rPr>
          <w:rFonts w:ascii="黑体" w:hAnsi="宋体" w:eastAsia="黑体" w:cs="黑体"/>
          <w:i w:val="0"/>
          <w:iCs w:val="0"/>
          <w:caps w:val="0"/>
          <w:spacing w:val="0"/>
          <w:sz w:val="25"/>
          <w:szCs w:val="25"/>
          <w:shd w:val="clear" w:fill="FFFFFF"/>
        </w:rPr>
        <w:t> </w:t>
      </w:r>
    </w:p>
    <w:p w14:paraId="25F0C5AC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left="0" w:firstLine="0"/>
        <w:rPr>
          <w:rFonts w:hint="default" w:ascii="Segoe UI" w:hAnsi="Segoe UI" w:eastAsia="Segoe UI" w:cs="Segoe UI"/>
          <w:i w:val="0"/>
          <w:iCs w:val="0"/>
          <w:caps w:val="0"/>
          <w:spacing w:val="0"/>
          <w:sz w:val="16"/>
          <w:szCs w:val="16"/>
        </w:rPr>
      </w:pPr>
      <w:r>
        <w:rPr>
          <w:rFonts w:hint="eastAsia" w:ascii="黑体" w:hAnsi="宋体" w:eastAsia="黑体" w:cs="黑体"/>
          <w:i w:val="0"/>
          <w:iCs w:val="0"/>
          <w:caps w:val="0"/>
          <w:spacing w:val="0"/>
          <w:sz w:val="25"/>
          <w:szCs w:val="25"/>
          <w:shd w:val="clear" w:fill="FFFFFF"/>
        </w:rPr>
        <w:t>一、具体要求</w:t>
      </w:r>
    </w:p>
    <w:p w14:paraId="4ECDDC74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firstLine="500" w:firstLineChars="20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16"/>
          <w:szCs w:val="16"/>
        </w:rPr>
      </w:pPr>
      <w:r>
        <w:rPr>
          <w:rFonts w:ascii="仿宋_GB2312" w:hAnsi="Segoe UI" w:eastAsia="仿宋_GB2312" w:cs="仿宋_GB2312"/>
          <w:i w:val="0"/>
          <w:iCs w:val="0"/>
          <w:caps w:val="0"/>
          <w:color w:val="060607"/>
          <w:spacing w:val="0"/>
          <w:sz w:val="25"/>
          <w:szCs w:val="25"/>
          <w:shd w:val="clear" w:fill="FFFFFF"/>
          <w:vertAlign w:val="baseline"/>
        </w:rPr>
        <w:t>资源纳入国家中小学智慧教育平台美育频道</w:t>
      </w:r>
      <w:r>
        <w:rPr>
          <w:rFonts w:hint="eastAsia" w:ascii="仿宋_GB2312" w:hAnsi="Segoe UI" w:eastAsia="仿宋_GB2312" w:cs="仿宋_GB2312"/>
          <w:i w:val="0"/>
          <w:iCs w:val="0"/>
          <w:caps w:val="0"/>
          <w:color w:val="060607"/>
          <w:spacing w:val="0"/>
          <w:sz w:val="25"/>
          <w:szCs w:val="25"/>
          <w:shd w:val="clear" w:fill="FFFFFF"/>
          <w:vertAlign w:val="baseline"/>
          <w:lang w:eastAsia="zh-CN"/>
        </w:rPr>
        <w:t>“</w:t>
      </w:r>
      <w:r>
        <w:rPr>
          <w:rFonts w:hint="default" w:ascii="仿宋_GB2312" w:hAnsi="Segoe UI" w:eastAsia="仿宋_GB2312" w:cs="仿宋_GB2312"/>
          <w:i w:val="0"/>
          <w:iCs w:val="0"/>
          <w:caps w:val="0"/>
          <w:color w:val="060607"/>
          <w:spacing w:val="0"/>
          <w:sz w:val="25"/>
          <w:szCs w:val="25"/>
          <w:shd w:val="clear" w:fill="FFFFFF"/>
          <w:vertAlign w:val="baseline"/>
        </w:rPr>
        <w:t>艺术技能</w:t>
      </w:r>
      <w:r>
        <w:rPr>
          <w:rFonts w:hint="eastAsia" w:ascii="仿宋_GB2312" w:hAnsi="Segoe UI" w:eastAsia="仿宋_GB2312" w:cs="仿宋_GB2312"/>
          <w:i w:val="0"/>
          <w:iCs w:val="0"/>
          <w:caps w:val="0"/>
          <w:color w:val="060607"/>
          <w:spacing w:val="0"/>
          <w:sz w:val="25"/>
          <w:szCs w:val="25"/>
          <w:shd w:val="clear" w:fill="FFFFFF"/>
          <w:vertAlign w:val="baseline"/>
          <w:lang w:eastAsia="zh-CN"/>
        </w:rPr>
        <w:t>”</w:t>
      </w:r>
      <w:r>
        <w:rPr>
          <w:rFonts w:hint="default" w:ascii="仿宋_GB2312" w:hAnsi="Segoe UI" w:eastAsia="仿宋_GB2312" w:cs="仿宋_GB2312"/>
          <w:i w:val="0"/>
          <w:iCs w:val="0"/>
          <w:caps w:val="0"/>
          <w:color w:val="060607"/>
          <w:spacing w:val="0"/>
          <w:sz w:val="25"/>
          <w:szCs w:val="25"/>
          <w:shd w:val="clear" w:fill="FFFFFF"/>
          <w:vertAlign w:val="baseline"/>
        </w:rPr>
        <w:t>栏目。内容以视频形式呈现，作者不超过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60607"/>
          <w:spacing w:val="0"/>
          <w:sz w:val="25"/>
          <w:szCs w:val="25"/>
          <w:shd w:val="clear" w:fill="FFFFFF"/>
          <w:vertAlign w:val="baseline"/>
        </w:rPr>
        <w:t>8</w:t>
      </w:r>
      <w:r>
        <w:rPr>
          <w:rFonts w:hint="default" w:ascii="仿宋_GB2312" w:hAnsi="Segoe UI" w:eastAsia="仿宋_GB2312" w:cs="仿宋_GB2312"/>
          <w:i w:val="0"/>
          <w:iCs w:val="0"/>
          <w:caps w:val="0"/>
          <w:color w:val="060607"/>
          <w:spacing w:val="0"/>
          <w:sz w:val="25"/>
          <w:szCs w:val="25"/>
          <w:shd w:val="clear" w:fill="FFFFFF"/>
          <w:vertAlign w:val="baseline"/>
        </w:rPr>
        <w:t>人。每门课程由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60607"/>
          <w:spacing w:val="0"/>
          <w:sz w:val="25"/>
          <w:szCs w:val="25"/>
          <w:shd w:val="clear" w:fill="FFFFFF"/>
          <w:vertAlign w:val="baseline"/>
        </w:rPr>
        <w:t>2</w:t>
      </w:r>
      <w:r>
        <w:rPr>
          <w:rFonts w:hint="default" w:ascii="仿宋_GB2312" w:hAnsi="Segoe UI" w:eastAsia="仿宋_GB2312" w:cs="仿宋_GB2312"/>
          <w:i w:val="0"/>
          <w:iCs w:val="0"/>
          <w:caps w:val="0"/>
          <w:color w:val="060607"/>
          <w:spacing w:val="0"/>
          <w:sz w:val="25"/>
          <w:szCs w:val="25"/>
          <w:shd w:val="clear" w:fill="FFFFFF"/>
          <w:vertAlign w:val="baseline"/>
        </w:rPr>
        <w:t>—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60607"/>
          <w:spacing w:val="0"/>
          <w:sz w:val="25"/>
          <w:szCs w:val="25"/>
          <w:shd w:val="clear" w:fill="FFFFFF"/>
          <w:vertAlign w:val="baseline"/>
        </w:rPr>
        <w:t>8</w:t>
      </w:r>
      <w:r>
        <w:rPr>
          <w:rFonts w:hint="default" w:ascii="仿宋_GB2312" w:hAnsi="Segoe UI" w:eastAsia="仿宋_GB2312" w:cs="仿宋_GB2312"/>
          <w:i w:val="0"/>
          <w:iCs w:val="0"/>
          <w:caps w:val="0"/>
          <w:color w:val="060607"/>
          <w:spacing w:val="0"/>
          <w:sz w:val="25"/>
          <w:szCs w:val="25"/>
          <w:shd w:val="clear" w:fill="FFFFFF"/>
          <w:vertAlign w:val="baseline"/>
        </w:rPr>
        <w:t>个讲解视频组成，单个视频时长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60607"/>
          <w:spacing w:val="0"/>
          <w:sz w:val="25"/>
          <w:szCs w:val="25"/>
          <w:shd w:val="clear" w:fill="FFFFFF"/>
          <w:vertAlign w:val="baseline"/>
        </w:rPr>
        <w:t>10</w:t>
      </w:r>
      <w:r>
        <w:rPr>
          <w:rFonts w:hint="default" w:ascii="仿宋_GB2312" w:hAnsi="Segoe UI" w:eastAsia="仿宋_GB2312" w:cs="仿宋_GB2312"/>
          <w:i w:val="0"/>
          <w:iCs w:val="0"/>
          <w:caps w:val="0"/>
          <w:color w:val="060607"/>
          <w:spacing w:val="0"/>
          <w:sz w:val="25"/>
          <w:szCs w:val="25"/>
          <w:shd w:val="clear" w:fill="FFFFFF"/>
          <w:vertAlign w:val="baseline"/>
        </w:rPr>
        <w:t>—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60607"/>
          <w:spacing w:val="0"/>
          <w:sz w:val="25"/>
          <w:szCs w:val="25"/>
          <w:shd w:val="clear" w:fill="FFFFFF"/>
          <w:vertAlign w:val="baseline"/>
        </w:rPr>
        <w:t>20</w:t>
      </w:r>
      <w:r>
        <w:rPr>
          <w:rFonts w:hint="default" w:ascii="仿宋_GB2312" w:hAnsi="Segoe UI" w:eastAsia="仿宋_GB2312" w:cs="仿宋_GB2312"/>
          <w:i w:val="0"/>
          <w:iCs w:val="0"/>
          <w:caps w:val="0"/>
          <w:color w:val="060607"/>
          <w:spacing w:val="0"/>
          <w:sz w:val="25"/>
          <w:szCs w:val="25"/>
          <w:shd w:val="clear" w:fill="FFFFFF"/>
          <w:vertAlign w:val="baseline"/>
        </w:rPr>
        <w:t>分钟。采用</w:t>
      </w:r>
      <w:r>
        <w:rPr>
          <w:rFonts w:hint="eastAsia" w:ascii="仿宋_GB2312" w:hAnsi="Segoe UI" w:eastAsia="仿宋_GB2312" w:cs="仿宋_GB2312"/>
          <w:i w:val="0"/>
          <w:iCs w:val="0"/>
          <w:caps w:val="0"/>
          <w:color w:val="060607"/>
          <w:spacing w:val="0"/>
          <w:sz w:val="25"/>
          <w:szCs w:val="25"/>
          <w:shd w:val="clear" w:fill="FFFFFF"/>
          <w:vertAlign w:val="baseline"/>
          <w:lang w:eastAsia="zh-CN"/>
        </w:rPr>
        <w:t>“</w:t>
      </w:r>
      <w:r>
        <w:rPr>
          <w:rFonts w:hint="default" w:ascii="仿宋_GB2312" w:hAnsi="Segoe UI" w:eastAsia="仿宋_GB2312" w:cs="仿宋_GB2312"/>
          <w:i w:val="0"/>
          <w:iCs w:val="0"/>
          <w:caps w:val="0"/>
          <w:color w:val="060607"/>
          <w:spacing w:val="0"/>
          <w:sz w:val="25"/>
          <w:szCs w:val="25"/>
          <w:shd w:val="clear" w:fill="FFFFFF"/>
          <w:vertAlign w:val="baseline"/>
        </w:rPr>
        <w:t>教师讲解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60607"/>
          <w:spacing w:val="0"/>
          <w:sz w:val="25"/>
          <w:szCs w:val="25"/>
          <w:shd w:val="clear" w:fill="FFFFFF"/>
          <w:vertAlign w:val="baseline"/>
        </w:rPr>
        <w:t>+</w:t>
      </w:r>
      <w:r>
        <w:rPr>
          <w:rFonts w:hint="default" w:ascii="仿宋_GB2312" w:hAnsi="Segoe UI" w:eastAsia="仿宋_GB2312" w:cs="仿宋_GB2312"/>
          <w:i w:val="0"/>
          <w:iCs w:val="0"/>
          <w:caps w:val="0"/>
          <w:color w:val="060607"/>
          <w:spacing w:val="0"/>
          <w:sz w:val="25"/>
          <w:szCs w:val="25"/>
          <w:shd w:val="clear" w:fill="FFFFFF"/>
          <w:vertAlign w:val="baseline"/>
        </w:rPr>
        <w:t>多媒体大屏</w:t>
      </w:r>
      <w:r>
        <w:rPr>
          <w:rFonts w:hint="eastAsia" w:ascii="仿宋_GB2312" w:hAnsi="Segoe UI" w:eastAsia="仿宋_GB2312" w:cs="仿宋_GB2312"/>
          <w:i w:val="0"/>
          <w:iCs w:val="0"/>
          <w:caps w:val="0"/>
          <w:color w:val="060607"/>
          <w:spacing w:val="0"/>
          <w:sz w:val="25"/>
          <w:szCs w:val="25"/>
          <w:shd w:val="clear" w:fill="FFFFFF"/>
          <w:vertAlign w:val="baseline"/>
          <w:lang w:eastAsia="zh-CN"/>
        </w:rPr>
        <w:t>”</w:t>
      </w:r>
      <w:r>
        <w:rPr>
          <w:rFonts w:hint="default" w:ascii="仿宋_GB2312" w:hAnsi="Segoe UI" w:eastAsia="仿宋_GB2312" w:cs="仿宋_GB2312"/>
          <w:i w:val="0"/>
          <w:iCs w:val="0"/>
          <w:caps w:val="0"/>
          <w:color w:val="060607"/>
          <w:spacing w:val="0"/>
          <w:sz w:val="25"/>
          <w:szCs w:val="25"/>
          <w:shd w:val="clear" w:fill="FFFFFF"/>
          <w:vertAlign w:val="baseline"/>
        </w:rPr>
        <w:t>的形式，适当呈现授课教师画面，录制环境安静无噪声，光照充足均匀，教师语言规范，声音响亮。视频中所用课件及嵌入的媒体素材内容清晰无误，界面设计简明、布局合理、重点突出、风格统一，课件模板可在征集系统首页</w:t>
      </w:r>
      <w:r>
        <w:rPr>
          <w:rFonts w:hint="eastAsia" w:ascii="仿宋_GB2312" w:hAnsi="Segoe UI" w:eastAsia="仿宋_GB2312" w:cs="仿宋_GB2312"/>
          <w:i w:val="0"/>
          <w:iCs w:val="0"/>
          <w:caps w:val="0"/>
          <w:color w:val="060607"/>
          <w:spacing w:val="0"/>
          <w:sz w:val="25"/>
          <w:szCs w:val="25"/>
          <w:shd w:val="clear" w:fill="FFFFFF"/>
          <w:vertAlign w:val="baseline"/>
          <w:lang w:eastAsia="zh-CN"/>
        </w:rPr>
        <w:t>“</w:t>
      </w:r>
      <w:r>
        <w:rPr>
          <w:rFonts w:hint="default" w:ascii="仿宋_GB2312" w:hAnsi="Segoe UI" w:eastAsia="仿宋_GB2312" w:cs="仿宋_GB2312"/>
          <w:i w:val="0"/>
          <w:iCs w:val="0"/>
          <w:caps w:val="0"/>
          <w:color w:val="060607"/>
          <w:spacing w:val="0"/>
          <w:sz w:val="25"/>
          <w:szCs w:val="25"/>
          <w:shd w:val="clear" w:fill="FFFFFF"/>
          <w:vertAlign w:val="baseline"/>
        </w:rPr>
        <w:t>操作指南</w:t>
      </w:r>
      <w:r>
        <w:rPr>
          <w:rFonts w:hint="eastAsia" w:ascii="仿宋_GB2312" w:hAnsi="Segoe UI" w:eastAsia="仿宋_GB2312" w:cs="仿宋_GB2312"/>
          <w:i w:val="0"/>
          <w:iCs w:val="0"/>
          <w:caps w:val="0"/>
          <w:color w:val="060607"/>
          <w:spacing w:val="0"/>
          <w:sz w:val="25"/>
          <w:szCs w:val="25"/>
          <w:shd w:val="clear" w:fill="FFFFFF"/>
          <w:vertAlign w:val="baseline"/>
          <w:lang w:eastAsia="zh-CN"/>
        </w:rPr>
        <w:t>”</w:t>
      </w:r>
      <w:r>
        <w:rPr>
          <w:rFonts w:hint="default" w:ascii="仿宋_GB2312" w:hAnsi="Segoe UI" w:eastAsia="仿宋_GB2312" w:cs="仿宋_GB2312"/>
          <w:i w:val="0"/>
          <w:iCs w:val="0"/>
          <w:caps w:val="0"/>
          <w:color w:val="060607"/>
          <w:spacing w:val="0"/>
          <w:sz w:val="25"/>
          <w:szCs w:val="25"/>
          <w:shd w:val="clear" w:fill="FFFFFF"/>
          <w:vertAlign w:val="baseline"/>
        </w:rPr>
        <w:t>中下载。须包含片头片尾，片头时长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60607"/>
          <w:spacing w:val="0"/>
          <w:sz w:val="25"/>
          <w:szCs w:val="25"/>
          <w:shd w:val="clear" w:fill="FFFFFF"/>
          <w:vertAlign w:val="baseline"/>
        </w:rPr>
        <w:t>5</w:t>
      </w:r>
      <w:r>
        <w:rPr>
          <w:rFonts w:hint="default" w:ascii="仿宋_GB2312" w:hAnsi="Segoe UI" w:eastAsia="仿宋_GB2312" w:cs="仿宋_GB2312"/>
          <w:i w:val="0"/>
          <w:iCs w:val="0"/>
          <w:caps w:val="0"/>
          <w:color w:val="060607"/>
          <w:spacing w:val="0"/>
          <w:sz w:val="25"/>
          <w:szCs w:val="25"/>
          <w:shd w:val="clear" w:fill="FFFFFF"/>
          <w:vertAlign w:val="baseline"/>
        </w:rPr>
        <w:t>秒，</w:t>
      </w:r>
      <w:r>
        <w:rPr>
          <w:rFonts w:hint="default" w:ascii="仿宋_GB2312" w:hAnsi="Segoe UI" w:eastAsia="仿宋_GB2312" w:cs="仿宋_GB2312"/>
          <w:b w:val="0"/>
          <w:bCs w:val="0"/>
          <w:i w:val="0"/>
          <w:iCs w:val="0"/>
          <w:caps w:val="0"/>
          <w:color w:val="060607"/>
          <w:spacing w:val="0"/>
          <w:sz w:val="25"/>
          <w:szCs w:val="25"/>
          <w:shd w:val="clear" w:fill="FFFFFF"/>
          <w:vertAlign w:val="baseline"/>
        </w:rPr>
        <w:t>片头文字信息应包含所属艺术门类、课程名称、主讲教师信息等。</w:t>
      </w:r>
      <w:bookmarkStart w:id="0" w:name="_GoBack"/>
      <w:bookmarkEnd w:id="0"/>
    </w:p>
    <w:p w14:paraId="52BE3F6B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firstLine="500" w:firstLineChars="20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16"/>
          <w:szCs w:val="16"/>
        </w:rPr>
      </w:pPr>
      <w:r>
        <w:rPr>
          <w:rFonts w:hint="default" w:ascii="仿宋_GB2312" w:hAnsi="Segoe UI" w:eastAsia="仿宋_GB2312" w:cs="仿宋_GB2312"/>
          <w:i w:val="0"/>
          <w:iCs w:val="0"/>
          <w:caps w:val="0"/>
          <w:color w:val="060607"/>
          <w:spacing w:val="0"/>
          <w:sz w:val="25"/>
          <w:szCs w:val="25"/>
          <w:shd w:val="clear" w:fill="FFFFFF"/>
          <w:vertAlign w:val="baseline"/>
        </w:rPr>
        <w:t>各类资源视频须确保画面流畅、图像清晰，语音与字幕、口型同步，字幕清晰。避免出现画面质量模糊、无版权授权的影像画面。单个视频大小不超过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60607"/>
          <w:spacing w:val="0"/>
          <w:sz w:val="25"/>
          <w:szCs w:val="25"/>
          <w:shd w:val="clear" w:fill="FFFFFF"/>
          <w:vertAlign w:val="baseline"/>
        </w:rPr>
        <w:t>3G</w:t>
      </w:r>
      <w:r>
        <w:rPr>
          <w:rFonts w:hint="default" w:ascii="仿宋_GB2312" w:hAnsi="Segoe UI" w:eastAsia="仿宋_GB2312" w:cs="仿宋_GB2312"/>
          <w:i w:val="0"/>
          <w:iCs w:val="0"/>
          <w:caps w:val="0"/>
          <w:color w:val="060607"/>
          <w:spacing w:val="0"/>
          <w:sz w:val="25"/>
          <w:szCs w:val="25"/>
          <w:shd w:val="clear" w:fill="FFFFFF"/>
          <w:vertAlign w:val="baseline"/>
        </w:rPr>
        <w:t>，视频画面比例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60607"/>
          <w:spacing w:val="0"/>
          <w:sz w:val="25"/>
          <w:szCs w:val="25"/>
          <w:shd w:val="clear" w:fill="FFFFFF"/>
          <w:vertAlign w:val="baseline"/>
        </w:rPr>
        <w:t>16:9</w:t>
      </w:r>
      <w:r>
        <w:rPr>
          <w:rFonts w:hint="default" w:ascii="仿宋_GB2312" w:hAnsi="Segoe UI" w:eastAsia="仿宋_GB2312" w:cs="仿宋_GB2312"/>
          <w:i w:val="0"/>
          <w:iCs w:val="0"/>
          <w:caps w:val="0"/>
          <w:color w:val="060607"/>
          <w:spacing w:val="0"/>
          <w:sz w:val="25"/>
          <w:szCs w:val="25"/>
          <w:shd w:val="clear" w:fill="FFFFFF"/>
          <w:vertAlign w:val="baseline"/>
        </w:rPr>
        <w:t>，编码格式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60607"/>
          <w:spacing w:val="0"/>
          <w:sz w:val="25"/>
          <w:szCs w:val="25"/>
          <w:shd w:val="clear" w:fill="FFFFFF"/>
          <w:vertAlign w:val="baseline"/>
        </w:rPr>
        <w:t>H.264/25</w:t>
      </w:r>
      <w:r>
        <w:rPr>
          <w:rFonts w:hint="default" w:ascii="仿宋_GB2312" w:hAnsi="Segoe UI" w:eastAsia="仿宋_GB2312" w:cs="仿宋_GB2312"/>
          <w:i w:val="0"/>
          <w:iCs w:val="0"/>
          <w:caps w:val="0"/>
          <w:color w:val="060607"/>
          <w:spacing w:val="0"/>
          <w:sz w:val="25"/>
          <w:szCs w:val="25"/>
          <w:shd w:val="clear" w:fill="FFFFFF"/>
          <w:vertAlign w:val="baseline"/>
        </w:rPr>
        <w:t>帧，分辨率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60607"/>
          <w:spacing w:val="0"/>
          <w:sz w:val="25"/>
          <w:szCs w:val="25"/>
          <w:shd w:val="clear" w:fill="FFFFFF"/>
          <w:vertAlign w:val="baseline"/>
        </w:rPr>
        <w:t>1920*1080P</w:t>
      </w:r>
      <w:r>
        <w:rPr>
          <w:rFonts w:hint="default" w:ascii="仿宋_GB2312" w:hAnsi="Segoe UI" w:eastAsia="仿宋_GB2312" w:cs="仿宋_GB2312"/>
          <w:i w:val="0"/>
          <w:iCs w:val="0"/>
          <w:caps w:val="0"/>
          <w:color w:val="060607"/>
          <w:spacing w:val="0"/>
          <w:sz w:val="25"/>
          <w:szCs w:val="25"/>
          <w:shd w:val="clear" w:fill="FFFFFF"/>
          <w:vertAlign w:val="baseline"/>
        </w:rPr>
        <w:t>，码率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60607"/>
          <w:spacing w:val="0"/>
          <w:sz w:val="25"/>
          <w:szCs w:val="25"/>
          <w:shd w:val="clear" w:fill="FFFFFF"/>
          <w:vertAlign w:val="baseline"/>
        </w:rPr>
        <w:t>8Mbps</w:t>
      </w:r>
      <w:r>
        <w:rPr>
          <w:rFonts w:hint="default" w:ascii="仿宋_GB2312" w:hAnsi="Segoe UI" w:eastAsia="仿宋_GB2312" w:cs="仿宋_GB2312"/>
          <w:i w:val="0"/>
          <w:iCs w:val="0"/>
          <w:caps w:val="0"/>
          <w:color w:val="060607"/>
          <w:spacing w:val="0"/>
          <w:sz w:val="25"/>
          <w:szCs w:val="25"/>
          <w:shd w:val="clear" w:fill="FFFFFF"/>
          <w:vertAlign w:val="baseline"/>
        </w:rPr>
        <w:t>。音频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60607"/>
          <w:spacing w:val="0"/>
          <w:sz w:val="25"/>
          <w:szCs w:val="25"/>
          <w:shd w:val="clear" w:fill="FFFFFF"/>
          <w:vertAlign w:val="baseline"/>
        </w:rPr>
        <w:t>AAC</w:t>
      </w:r>
      <w:r>
        <w:rPr>
          <w:rFonts w:hint="default" w:ascii="仿宋_GB2312" w:hAnsi="Segoe UI" w:eastAsia="仿宋_GB2312" w:cs="仿宋_GB2312"/>
          <w:i w:val="0"/>
          <w:iCs w:val="0"/>
          <w:caps w:val="0"/>
          <w:color w:val="060607"/>
          <w:spacing w:val="0"/>
          <w:sz w:val="25"/>
          <w:szCs w:val="25"/>
          <w:shd w:val="clear" w:fill="FFFFFF"/>
          <w:vertAlign w:val="baseline"/>
        </w:rPr>
        <w:t>编码、码率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60607"/>
          <w:spacing w:val="0"/>
          <w:sz w:val="25"/>
          <w:szCs w:val="25"/>
          <w:shd w:val="clear" w:fill="FFFFFF"/>
          <w:vertAlign w:val="baseline"/>
        </w:rPr>
        <w:t>128Kbps</w:t>
      </w:r>
      <w:r>
        <w:rPr>
          <w:rFonts w:hint="default" w:ascii="仿宋_GB2312" w:hAnsi="Segoe UI" w:eastAsia="仿宋_GB2312" w:cs="仿宋_GB2312"/>
          <w:i w:val="0"/>
          <w:iCs w:val="0"/>
          <w:caps w:val="0"/>
          <w:color w:val="060607"/>
          <w:spacing w:val="0"/>
          <w:sz w:val="25"/>
          <w:szCs w:val="25"/>
          <w:shd w:val="clear" w:fill="FFFFFF"/>
          <w:vertAlign w:val="baseline"/>
        </w:rPr>
        <w:t>。</w:t>
      </w:r>
    </w:p>
    <w:p w14:paraId="200D8454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left="0" w:firstLine="528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16"/>
          <w:szCs w:val="16"/>
        </w:rPr>
      </w:pPr>
      <w:r>
        <w:rPr>
          <w:rFonts w:hint="default" w:ascii="仿宋_GB2312" w:hAnsi="Segoe UI" w:eastAsia="仿宋_GB2312" w:cs="仿宋_GB2312"/>
          <w:i w:val="0"/>
          <w:iCs w:val="0"/>
          <w:caps w:val="0"/>
          <w:color w:val="060607"/>
          <w:spacing w:val="0"/>
          <w:sz w:val="25"/>
          <w:szCs w:val="25"/>
          <w:shd w:val="clear" w:fill="FFFFFF"/>
          <w:vertAlign w:val="baseline"/>
        </w:rPr>
        <w:t>资源如包含人工智能生成的图片、音频、视频等内容（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60607"/>
          <w:spacing w:val="0"/>
          <w:sz w:val="25"/>
          <w:szCs w:val="25"/>
          <w:shd w:val="clear" w:fill="FFFFFF"/>
          <w:vertAlign w:val="baseline"/>
        </w:rPr>
        <w:t>AIGC</w:t>
      </w:r>
      <w:r>
        <w:rPr>
          <w:rFonts w:hint="default" w:ascii="仿宋_GB2312" w:hAnsi="Segoe UI" w:eastAsia="仿宋_GB2312" w:cs="仿宋_GB2312"/>
          <w:i w:val="0"/>
          <w:iCs w:val="0"/>
          <w:caps w:val="0"/>
          <w:color w:val="060607"/>
          <w:spacing w:val="0"/>
          <w:sz w:val="25"/>
          <w:szCs w:val="25"/>
          <w:shd w:val="clear" w:fill="FFFFFF"/>
          <w:vertAlign w:val="baseline"/>
        </w:rPr>
        <w:t>），须严格遵循国家网信办等七部门联合印发的《生成式人工智能服务管理暂行办法》等相关政策法规要求，并在资源中明确标注和说明。</w:t>
      </w:r>
    </w:p>
    <w:p w14:paraId="5FB2C3AA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left="0" w:firstLine="0"/>
        <w:jc w:val="left"/>
        <w:rPr>
          <w:rFonts w:hint="default" w:ascii="Segoe UI" w:hAnsi="Segoe UI" w:eastAsia="Segoe UI" w:cs="Segoe UI"/>
          <w:i w:val="0"/>
          <w:iCs w:val="0"/>
          <w:caps w:val="0"/>
          <w:spacing w:val="0"/>
          <w:sz w:val="16"/>
          <w:szCs w:val="16"/>
        </w:rPr>
      </w:pPr>
      <w:r>
        <w:rPr>
          <w:rFonts w:hint="eastAsia" w:ascii="黑体" w:hAnsi="宋体" w:eastAsia="黑体" w:cs="黑体"/>
          <w:i w:val="0"/>
          <w:iCs w:val="0"/>
          <w:caps w:val="0"/>
          <w:spacing w:val="0"/>
          <w:sz w:val="25"/>
          <w:szCs w:val="25"/>
          <w:shd w:val="clear" w:fill="FFFFFF"/>
        </w:rPr>
        <w:t>二、模板参考</w:t>
      </w:r>
    </w:p>
    <w:p w14:paraId="6BFCEC28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left="0" w:firstLine="420"/>
        <w:jc w:val="left"/>
        <w:rPr>
          <w:rFonts w:hint="default" w:ascii="Segoe UI" w:hAnsi="Segoe UI" w:eastAsia="Segoe UI" w:cs="Segoe UI"/>
          <w:i w:val="0"/>
          <w:iCs w:val="0"/>
          <w:caps w:val="0"/>
          <w:spacing w:val="0"/>
          <w:sz w:val="16"/>
          <w:szCs w:val="16"/>
        </w:rPr>
      </w:pPr>
      <w:r>
        <w:rPr>
          <w:rFonts w:ascii="楷体_GB2312" w:hAnsi="Segoe UI" w:eastAsia="楷体_GB2312" w:cs="楷体_GB2312"/>
          <w:b w:val="0"/>
          <w:bCs w:val="0"/>
          <w:i w:val="0"/>
          <w:iCs w:val="0"/>
          <w:caps w:val="0"/>
          <w:spacing w:val="0"/>
          <w:sz w:val="25"/>
          <w:szCs w:val="25"/>
          <w:shd w:val="clear" w:fill="FFFFFF"/>
        </w:rPr>
        <w:t>（一）封面页</w:t>
      </w:r>
    </w:p>
    <w:p w14:paraId="50C95AF5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0" w:firstLine="516"/>
        <w:jc w:val="center"/>
        <w:rPr>
          <w:rFonts w:hint="default" w:ascii="Segoe UI" w:hAnsi="Segoe UI" w:eastAsia="Segoe UI" w:cs="Segoe UI"/>
          <w:i w:val="0"/>
          <w:iCs w:val="0"/>
          <w:caps w:val="0"/>
          <w:spacing w:val="0"/>
          <w:sz w:val="16"/>
          <w:szCs w:val="16"/>
        </w:rPr>
      </w:pPr>
      <w:r>
        <w:rPr>
          <w:rFonts w:hint="eastAsia" w:ascii="Segoe UI" w:hAnsi="Segoe UI" w:eastAsia="宋体" w:cs="Segoe UI"/>
          <w:i w:val="0"/>
          <w:iCs w:val="0"/>
          <w:caps w:val="0"/>
          <w:spacing w:val="0"/>
          <w:sz w:val="16"/>
          <w:szCs w:val="16"/>
          <w:lang w:eastAsia="zh-CN"/>
        </w:rPr>
        <w:drawing>
          <wp:inline distT="0" distB="0" distL="114300" distR="114300">
            <wp:extent cx="4549140" cy="2558415"/>
            <wp:effectExtent l="0" t="0" r="7620" b="1905"/>
            <wp:docPr id="5" name="图片 5" descr="图片1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图片1 (1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49140" cy="2558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AE5AAE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left="0" w:firstLine="516"/>
        <w:jc w:val="center"/>
        <w:rPr>
          <w:rFonts w:hint="default" w:ascii="Segoe UI" w:hAnsi="Segoe UI" w:eastAsia="Segoe UI" w:cs="Segoe UI"/>
          <w:i w:val="0"/>
          <w:iCs w:val="0"/>
          <w:caps w:val="0"/>
          <w:spacing w:val="0"/>
          <w:sz w:val="16"/>
          <w:szCs w:val="16"/>
        </w:rPr>
      </w:pPr>
      <w:r>
        <w:rPr>
          <w:rFonts w:hint="default" w:ascii="仿宋_GB2312" w:hAnsi="Segoe UI" w:eastAsia="仿宋_GB2312" w:cs="仿宋_GB2312"/>
          <w:b w:val="0"/>
          <w:bCs w:val="0"/>
          <w:i w:val="0"/>
          <w:iCs w:val="0"/>
          <w:caps w:val="0"/>
          <w:spacing w:val="0"/>
          <w:sz w:val="25"/>
          <w:szCs w:val="25"/>
          <w:shd w:val="clear" w:fill="FFFFFF"/>
        </w:rPr>
        <w:t>图1 封面页制作示例</w:t>
      </w:r>
    </w:p>
    <w:p w14:paraId="36671F47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left="0" w:firstLine="420"/>
        <w:jc w:val="left"/>
        <w:rPr>
          <w:rFonts w:hint="default" w:ascii="Segoe UI" w:hAnsi="Segoe UI" w:eastAsia="Segoe UI" w:cs="Segoe UI"/>
          <w:i w:val="0"/>
          <w:iCs w:val="0"/>
          <w:caps w:val="0"/>
          <w:spacing w:val="0"/>
          <w:sz w:val="16"/>
          <w:szCs w:val="16"/>
        </w:rPr>
      </w:pPr>
      <w:r>
        <w:rPr>
          <w:rFonts w:hint="default" w:ascii="仿宋_GB2312" w:hAnsi="Segoe UI" w:eastAsia="仿宋_GB2312" w:cs="仿宋_GB2312"/>
          <w:i w:val="0"/>
          <w:iCs w:val="0"/>
          <w:caps w:val="0"/>
          <w:spacing w:val="0"/>
          <w:sz w:val="25"/>
          <w:szCs w:val="25"/>
          <w:shd w:val="clear" w:fill="FFFFFF"/>
        </w:rPr>
        <w:t>在PPT首页应清晰呈现该资源的标题（精确到课时）、分类、主讲人、学校等信息。其中，标题居中（微软雅黑，66号，课时使用32号，加粗），右上角标注</w:t>
      </w:r>
      <w:r>
        <w:rPr>
          <w:rFonts w:hint="eastAsia" w:ascii="仿宋_GB2312" w:hAnsi="Segoe UI" w:eastAsia="仿宋_GB2312" w:cs="仿宋_GB2312"/>
          <w:i w:val="0"/>
          <w:iCs w:val="0"/>
          <w:caps w:val="0"/>
          <w:spacing w:val="0"/>
          <w:sz w:val="25"/>
          <w:szCs w:val="25"/>
          <w:shd w:val="clear" w:fill="FFFFFF"/>
          <w:lang w:eastAsia="zh-CN"/>
        </w:rPr>
        <w:t>“</w:t>
      </w:r>
      <w:r>
        <w:rPr>
          <w:rFonts w:hint="default" w:ascii="仿宋_GB2312" w:hAnsi="Segoe UI" w:eastAsia="仿宋_GB2312" w:cs="仿宋_GB2312"/>
          <w:i w:val="0"/>
          <w:iCs w:val="0"/>
          <w:caps w:val="0"/>
          <w:spacing w:val="0"/>
          <w:sz w:val="25"/>
          <w:szCs w:val="25"/>
          <w:shd w:val="clear" w:fill="FFFFFF"/>
        </w:rPr>
        <w:t>数字化美育资源</w:t>
      </w:r>
      <w:r>
        <w:rPr>
          <w:rFonts w:hint="eastAsia" w:ascii="仿宋_GB2312" w:hAnsi="Segoe UI" w:eastAsia="仿宋_GB2312" w:cs="仿宋_GB2312"/>
          <w:i w:val="0"/>
          <w:iCs w:val="0"/>
          <w:caps w:val="0"/>
          <w:spacing w:val="0"/>
          <w:sz w:val="25"/>
          <w:szCs w:val="25"/>
          <w:shd w:val="clear" w:fill="FFFFFF"/>
          <w:lang w:eastAsia="zh-CN"/>
        </w:rPr>
        <w:t>”</w:t>
      </w:r>
      <w:r>
        <w:rPr>
          <w:rFonts w:hint="default" w:ascii="仿宋_GB2312" w:hAnsi="Segoe UI" w:eastAsia="仿宋_GB2312" w:cs="仿宋_GB2312"/>
          <w:i w:val="0"/>
          <w:iCs w:val="0"/>
          <w:caps w:val="0"/>
          <w:spacing w:val="0"/>
          <w:sz w:val="25"/>
          <w:szCs w:val="25"/>
          <w:shd w:val="clear" w:fill="FFFFFF"/>
        </w:rPr>
        <w:t>标识（微软雅黑，24号，加粗），左上角标注该艺术技能资源的具体模块以及类别（微软雅黑，24号，加粗），中下方为该资源的主讲教师以及学校（楷体，28号，加粗）。</w:t>
      </w:r>
    </w:p>
    <w:p w14:paraId="70C9239B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left="0" w:firstLine="420"/>
        <w:jc w:val="left"/>
        <w:rPr>
          <w:rFonts w:hint="default" w:ascii="Segoe UI" w:hAnsi="Segoe UI" w:eastAsia="Segoe UI" w:cs="Segoe UI"/>
          <w:i w:val="0"/>
          <w:iCs w:val="0"/>
          <w:caps w:val="0"/>
          <w:spacing w:val="0"/>
          <w:sz w:val="16"/>
          <w:szCs w:val="16"/>
        </w:rPr>
      </w:pPr>
      <w:r>
        <w:rPr>
          <w:rFonts w:hint="default" w:ascii="楷体_GB2312" w:hAnsi="Segoe UI" w:eastAsia="楷体_GB2312" w:cs="楷体_GB2312"/>
          <w:b w:val="0"/>
          <w:bCs w:val="0"/>
          <w:i w:val="0"/>
          <w:iCs w:val="0"/>
          <w:caps w:val="0"/>
          <w:spacing w:val="0"/>
          <w:sz w:val="25"/>
          <w:szCs w:val="25"/>
          <w:shd w:val="clear" w:fill="FFFFFF"/>
        </w:rPr>
        <w:t>   （二）目录页</w:t>
      </w:r>
    </w:p>
    <w:p w14:paraId="60D5AC7C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0" w:firstLine="0"/>
        <w:jc w:val="center"/>
        <w:rPr>
          <w:rFonts w:hint="default" w:ascii="Segoe UI" w:hAnsi="Segoe UI" w:eastAsia="Segoe UI" w:cs="Segoe UI"/>
          <w:i w:val="0"/>
          <w:iCs w:val="0"/>
          <w:caps w:val="0"/>
          <w:spacing w:val="0"/>
          <w:sz w:val="16"/>
          <w:szCs w:val="16"/>
        </w:rPr>
      </w:pPr>
      <w:r>
        <w:rPr>
          <w:rFonts w:hint="eastAsia" w:ascii="Segoe UI" w:hAnsi="Segoe UI" w:eastAsia="宋体" w:cs="Segoe UI"/>
          <w:i w:val="0"/>
          <w:iCs w:val="0"/>
          <w:caps w:val="0"/>
          <w:spacing w:val="0"/>
          <w:sz w:val="16"/>
          <w:szCs w:val="16"/>
          <w:lang w:eastAsia="zh-CN"/>
        </w:rPr>
        <w:drawing>
          <wp:inline distT="0" distB="0" distL="114300" distR="114300">
            <wp:extent cx="4559300" cy="2559685"/>
            <wp:effectExtent l="0" t="0" r="12700" b="635"/>
            <wp:docPr id="6" name="图片 6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图片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2559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B1D4BB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left="0" w:firstLine="0"/>
        <w:jc w:val="center"/>
        <w:rPr>
          <w:rFonts w:hint="default" w:ascii="Segoe UI" w:hAnsi="Segoe UI" w:eastAsia="Segoe UI" w:cs="Segoe UI"/>
          <w:i w:val="0"/>
          <w:iCs w:val="0"/>
          <w:caps w:val="0"/>
          <w:spacing w:val="0"/>
          <w:sz w:val="16"/>
          <w:szCs w:val="16"/>
        </w:rPr>
      </w:pPr>
      <w:r>
        <w:rPr>
          <w:rFonts w:hint="default" w:ascii="仿宋_GB2312" w:hAnsi="Segoe UI" w:eastAsia="仿宋_GB2312" w:cs="仿宋_GB2312"/>
          <w:b w:val="0"/>
          <w:bCs w:val="0"/>
          <w:i w:val="0"/>
          <w:iCs w:val="0"/>
          <w:caps w:val="0"/>
          <w:spacing w:val="0"/>
          <w:sz w:val="25"/>
          <w:szCs w:val="25"/>
          <w:shd w:val="clear" w:fill="FFFFFF"/>
        </w:rPr>
        <w:t>图2 目录页制作示例</w:t>
      </w:r>
    </w:p>
    <w:p w14:paraId="1743A8ED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left="0" w:firstLine="420"/>
        <w:jc w:val="left"/>
        <w:rPr>
          <w:rFonts w:hint="default" w:ascii="Segoe UI" w:hAnsi="Segoe UI" w:eastAsia="Segoe UI" w:cs="Segoe UI"/>
          <w:i w:val="0"/>
          <w:iCs w:val="0"/>
          <w:caps w:val="0"/>
          <w:spacing w:val="0"/>
          <w:sz w:val="16"/>
          <w:szCs w:val="16"/>
        </w:rPr>
      </w:pPr>
      <w:r>
        <w:rPr>
          <w:rFonts w:hint="default" w:ascii="仿宋_GB2312" w:hAnsi="Segoe UI" w:eastAsia="仿宋_GB2312" w:cs="仿宋_GB2312"/>
          <w:i w:val="0"/>
          <w:iCs w:val="0"/>
          <w:caps w:val="0"/>
          <w:spacing w:val="0"/>
          <w:sz w:val="25"/>
          <w:szCs w:val="25"/>
          <w:shd w:val="clear" w:fill="FFFFFF"/>
        </w:rPr>
        <w:t>在PPT目录页应清晰展现该资源的目录内容。其中，</w:t>
      </w:r>
      <w:r>
        <w:rPr>
          <w:rFonts w:hint="eastAsia" w:ascii="仿宋_GB2312" w:hAnsi="Segoe UI" w:eastAsia="仿宋_GB2312" w:cs="仿宋_GB2312"/>
          <w:i w:val="0"/>
          <w:iCs w:val="0"/>
          <w:caps w:val="0"/>
          <w:spacing w:val="0"/>
          <w:sz w:val="25"/>
          <w:szCs w:val="25"/>
          <w:shd w:val="clear" w:fill="FFFFFF"/>
          <w:lang w:eastAsia="zh-CN"/>
        </w:rPr>
        <w:t>“</w:t>
      </w:r>
      <w:r>
        <w:rPr>
          <w:rFonts w:hint="default" w:ascii="仿宋_GB2312" w:hAnsi="Segoe UI" w:eastAsia="仿宋_GB2312" w:cs="仿宋_GB2312"/>
          <w:i w:val="0"/>
          <w:iCs w:val="0"/>
          <w:caps w:val="0"/>
          <w:spacing w:val="0"/>
          <w:sz w:val="25"/>
          <w:szCs w:val="25"/>
          <w:shd w:val="clear" w:fill="FFFFFF"/>
        </w:rPr>
        <w:t>目录</w:t>
      </w:r>
      <w:r>
        <w:rPr>
          <w:rFonts w:hint="eastAsia" w:ascii="仿宋_GB2312" w:hAnsi="Segoe UI" w:eastAsia="仿宋_GB2312" w:cs="仿宋_GB2312"/>
          <w:i w:val="0"/>
          <w:iCs w:val="0"/>
          <w:caps w:val="0"/>
          <w:spacing w:val="0"/>
          <w:sz w:val="25"/>
          <w:szCs w:val="25"/>
          <w:shd w:val="clear" w:fill="FFFFFF"/>
          <w:lang w:eastAsia="zh-CN"/>
        </w:rPr>
        <w:t>”</w:t>
      </w:r>
      <w:r>
        <w:rPr>
          <w:rFonts w:hint="default" w:ascii="仿宋_GB2312" w:hAnsi="Segoe UI" w:eastAsia="仿宋_GB2312" w:cs="仿宋_GB2312"/>
          <w:i w:val="0"/>
          <w:iCs w:val="0"/>
          <w:caps w:val="0"/>
          <w:spacing w:val="0"/>
          <w:sz w:val="25"/>
          <w:szCs w:val="25"/>
          <w:shd w:val="clear" w:fill="FFFFFF"/>
        </w:rPr>
        <w:t>二字居上靠左（微软雅黑，54号），标题两个一组横向排列（黑体，28号），右上角标注</w:t>
      </w:r>
      <w:r>
        <w:rPr>
          <w:rFonts w:hint="eastAsia" w:ascii="仿宋_GB2312" w:hAnsi="Segoe UI" w:eastAsia="仿宋_GB2312" w:cs="仿宋_GB2312"/>
          <w:i w:val="0"/>
          <w:iCs w:val="0"/>
          <w:caps w:val="0"/>
          <w:spacing w:val="0"/>
          <w:sz w:val="25"/>
          <w:szCs w:val="25"/>
          <w:shd w:val="clear" w:fill="FFFFFF"/>
          <w:lang w:eastAsia="zh-CN"/>
        </w:rPr>
        <w:t>“</w:t>
      </w:r>
      <w:r>
        <w:rPr>
          <w:rFonts w:hint="default" w:ascii="仿宋_GB2312" w:hAnsi="Segoe UI" w:eastAsia="仿宋_GB2312" w:cs="仿宋_GB2312"/>
          <w:i w:val="0"/>
          <w:iCs w:val="0"/>
          <w:caps w:val="0"/>
          <w:spacing w:val="0"/>
          <w:sz w:val="25"/>
          <w:szCs w:val="25"/>
          <w:shd w:val="clear" w:fill="FFFFFF"/>
        </w:rPr>
        <w:t>数字化美育资源</w:t>
      </w:r>
      <w:r>
        <w:rPr>
          <w:rFonts w:hint="eastAsia" w:ascii="仿宋_GB2312" w:hAnsi="Segoe UI" w:eastAsia="仿宋_GB2312" w:cs="仿宋_GB2312"/>
          <w:i w:val="0"/>
          <w:iCs w:val="0"/>
          <w:caps w:val="0"/>
          <w:spacing w:val="0"/>
          <w:sz w:val="25"/>
          <w:szCs w:val="25"/>
          <w:shd w:val="clear" w:fill="FFFFFF"/>
          <w:lang w:eastAsia="zh-CN"/>
        </w:rPr>
        <w:t>”</w:t>
      </w:r>
      <w:r>
        <w:rPr>
          <w:rFonts w:hint="default" w:ascii="仿宋_GB2312" w:hAnsi="Segoe UI" w:eastAsia="仿宋_GB2312" w:cs="仿宋_GB2312"/>
          <w:i w:val="0"/>
          <w:iCs w:val="0"/>
          <w:caps w:val="0"/>
          <w:spacing w:val="0"/>
          <w:sz w:val="25"/>
          <w:szCs w:val="25"/>
          <w:shd w:val="clear" w:fill="FFFFFF"/>
        </w:rPr>
        <w:t>标识（微软雅黑，24号，加粗，白色），左上角标注该艺术技能资源的具体模块以及类别（微软雅黑，24号，加粗，白色）。</w:t>
      </w:r>
    </w:p>
    <w:p w14:paraId="0EBA4968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left="0" w:firstLine="420"/>
        <w:rPr>
          <w:rFonts w:hint="default" w:ascii="Segoe UI" w:hAnsi="Segoe UI" w:eastAsia="Segoe UI" w:cs="Segoe UI"/>
          <w:i w:val="0"/>
          <w:iCs w:val="0"/>
          <w:caps w:val="0"/>
          <w:spacing w:val="0"/>
          <w:sz w:val="16"/>
          <w:szCs w:val="16"/>
        </w:rPr>
      </w:pPr>
      <w:r>
        <w:rPr>
          <w:rFonts w:hint="default" w:ascii="仿宋_GB2312" w:hAnsi="Segoe UI" w:eastAsia="仿宋_GB2312" w:cs="仿宋_GB2312"/>
          <w:i w:val="0"/>
          <w:iCs w:val="0"/>
          <w:caps w:val="0"/>
          <w:spacing w:val="0"/>
          <w:sz w:val="25"/>
          <w:szCs w:val="25"/>
          <w:shd w:val="clear" w:fill="FFFFFF"/>
        </w:rPr>
        <w:t>教师在使用PPT进行艺术技能资源录制时，应将PPT作为背景进行录制，人像嵌入其中，遵循“展示在左，人物在右”原则，人像尽量不覆盖展示内容。</w:t>
      </w:r>
    </w:p>
    <w:p w14:paraId="6E77BE92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left="0" w:firstLine="516"/>
        <w:rPr>
          <w:rFonts w:hint="default" w:ascii="Segoe UI" w:hAnsi="Segoe UI" w:eastAsia="Segoe UI" w:cs="Segoe UI"/>
          <w:i w:val="0"/>
          <w:iCs w:val="0"/>
          <w:caps w:val="0"/>
          <w:spacing w:val="0"/>
          <w:sz w:val="16"/>
          <w:szCs w:val="16"/>
        </w:rPr>
      </w:pPr>
      <w:r>
        <w:rPr>
          <w:rFonts w:hint="default" w:ascii="楷体_GB2312" w:hAnsi="Segoe UI" w:eastAsia="楷体_GB2312" w:cs="楷体_GB2312"/>
          <w:b w:val="0"/>
          <w:bCs w:val="0"/>
          <w:i w:val="0"/>
          <w:iCs w:val="0"/>
          <w:caps w:val="0"/>
          <w:spacing w:val="0"/>
          <w:sz w:val="25"/>
          <w:szCs w:val="25"/>
          <w:shd w:val="clear" w:fill="FFFFFF"/>
        </w:rPr>
        <w:t>（三）内容页</w:t>
      </w:r>
    </w:p>
    <w:p w14:paraId="04C5535F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0" w:firstLine="516"/>
        <w:jc w:val="center"/>
        <w:rPr>
          <w:rFonts w:hint="eastAsia" w:ascii="Segoe UI" w:hAnsi="Segoe UI" w:eastAsia="宋体" w:cs="Segoe UI"/>
          <w:i w:val="0"/>
          <w:iCs w:val="0"/>
          <w:caps w:val="0"/>
          <w:spacing w:val="0"/>
          <w:sz w:val="16"/>
          <w:szCs w:val="16"/>
          <w:lang w:eastAsia="zh-CN"/>
        </w:rPr>
      </w:pPr>
      <w:r>
        <w:rPr>
          <w:rFonts w:hint="eastAsia" w:ascii="Segoe UI" w:hAnsi="Segoe UI" w:eastAsia="宋体" w:cs="Segoe UI"/>
          <w:i w:val="0"/>
          <w:iCs w:val="0"/>
          <w:caps w:val="0"/>
          <w:spacing w:val="0"/>
          <w:sz w:val="16"/>
          <w:szCs w:val="16"/>
          <w:lang w:eastAsia="zh-CN"/>
        </w:rPr>
        <w:drawing>
          <wp:inline distT="0" distB="0" distL="114300" distR="114300">
            <wp:extent cx="4547235" cy="2559685"/>
            <wp:effectExtent l="0" t="0" r="9525" b="635"/>
            <wp:docPr id="7" name="图片 7" descr="图片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片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47235" cy="2559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EC652D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left="0" w:firstLine="516"/>
        <w:jc w:val="center"/>
        <w:rPr>
          <w:rFonts w:hint="default" w:ascii="Segoe UI" w:hAnsi="Segoe UI" w:eastAsia="Segoe UI" w:cs="Segoe UI"/>
          <w:i w:val="0"/>
          <w:iCs w:val="0"/>
          <w:caps w:val="0"/>
          <w:spacing w:val="0"/>
          <w:sz w:val="16"/>
          <w:szCs w:val="16"/>
        </w:rPr>
      </w:pPr>
      <w:r>
        <w:rPr>
          <w:rFonts w:hint="default" w:ascii="仿宋_GB2312" w:hAnsi="Segoe UI" w:eastAsia="仿宋_GB2312" w:cs="仿宋_GB2312"/>
          <w:b w:val="0"/>
          <w:bCs w:val="0"/>
          <w:i w:val="0"/>
          <w:iCs w:val="0"/>
          <w:caps w:val="0"/>
          <w:spacing w:val="0"/>
          <w:sz w:val="25"/>
          <w:szCs w:val="25"/>
          <w:shd w:val="clear" w:fill="FFFFFF"/>
        </w:rPr>
        <w:t>图3 内容页制作示例</w:t>
      </w:r>
    </w:p>
    <w:p w14:paraId="4FBB6584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left="0" w:firstLine="516"/>
        <w:rPr>
          <w:rFonts w:hint="default" w:ascii="Segoe UI" w:hAnsi="Segoe UI" w:eastAsia="Segoe UI" w:cs="Segoe UI"/>
          <w:i w:val="0"/>
          <w:iCs w:val="0"/>
          <w:caps w:val="0"/>
          <w:spacing w:val="0"/>
          <w:sz w:val="16"/>
          <w:szCs w:val="16"/>
        </w:rPr>
      </w:pPr>
      <w:r>
        <w:rPr>
          <w:rFonts w:hint="default" w:ascii="仿宋_GB2312" w:hAnsi="Segoe UI" w:eastAsia="仿宋_GB2312" w:cs="仿宋_GB2312"/>
          <w:b w:val="0"/>
          <w:bCs w:val="0"/>
          <w:i w:val="0"/>
          <w:iCs w:val="0"/>
          <w:caps w:val="0"/>
          <w:spacing w:val="0"/>
          <w:sz w:val="25"/>
          <w:szCs w:val="25"/>
          <w:shd w:val="clear" w:fill="FFFFFF"/>
        </w:rPr>
        <w:t>PPT的内容页教师可根据需要自行添加。其中，标题居上靠左（黑体，36号），内容居中靠左（楷体，28号）。在制作时，如需全屏展示某素材，可将人像暂时隐藏。</w:t>
      </w:r>
    </w:p>
    <w:p w14:paraId="2410C8AE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0" w:firstLine="516"/>
        <w:jc w:val="center"/>
        <w:rPr>
          <w:rFonts w:hint="eastAsia" w:ascii="Segoe UI" w:hAnsi="Segoe UI" w:eastAsia="宋体" w:cs="Segoe UI"/>
          <w:i w:val="0"/>
          <w:iCs w:val="0"/>
          <w:caps w:val="0"/>
          <w:spacing w:val="0"/>
          <w:sz w:val="16"/>
          <w:szCs w:val="16"/>
          <w:lang w:eastAsia="zh-CN"/>
        </w:rPr>
      </w:pPr>
      <w:r>
        <w:rPr>
          <w:rFonts w:hint="eastAsia" w:ascii="Segoe UI" w:hAnsi="Segoe UI" w:eastAsia="宋体" w:cs="Segoe UI"/>
          <w:i w:val="0"/>
          <w:iCs w:val="0"/>
          <w:caps w:val="0"/>
          <w:spacing w:val="0"/>
          <w:sz w:val="16"/>
          <w:szCs w:val="16"/>
          <w:lang w:eastAsia="zh-CN"/>
        </w:rPr>
        <w:drawing>
          <wp:inline distT="0" distB="0" distL="114300" distR="114300">
            <wp:extent cx="4559935" cy="2559685"/>
            <wp:effectExtent l="0" t="0" r="12065" b="635"/>
            <wp:docPr id="8" name="图片 8" descr="图片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图片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59935" cy="2559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78C75C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left="0" w:firstLine="516"/>
        <w:jc w:val="center"/>
        <w:rPr>
          <w:rFonts w:hint="default" w:ascii="Segoe UI" w:hAnsi="Segoe UI" w:eastAsia="Segoe UI" w:cs="Segoe UI"/>
          <w:i w:val="0"/>
          <w:iCs w:val="0"/>
          <w:caps w:val="0"/>
          <w:spacing w:val="0"/>
          <w:sz w:val="16"/>
          <w:szCs w:val="16"/>
        </w:rPr>
      </w:pPr>
      <w:r>
        <w:rPr>
          <w:rFonts w:hint="default" w:ascii="仿宋_GB2312" w:hAnsi="Segoe UI" w:eastAsia="仿宋_GB2312" w:cs="仿宋_GB2312"/>
          <w:b w:val="0"/>
          <w:bCs w:val="0"/>
          <w:i w:val="0"/>
          <w:iCs w:val="0"/>
          <w:caps w:val="0"/>
          <w:spacing w:val="0"/>
          <w:sz w:val="25"/>
          <w:szCs w:val="25"/>
          <w:shd w:val="clear" w:fill="FFFFFF"/>
        </w:rPr>
        <w:t>图4 </w:t>
      </w:r>
      <w:r>
        <w:rPr>
          <w:rFonts w:hint="default" w:ascii="仿宋_GB2312" w:hAnsi="Segoe UI" w:eastAsia="仿宋_GB2312" w:cs="仿宋_GB2312"/>
          <w:i w:val="0"/>
          <w:iCs w:val="0"/>
          <w:caps w:val="0"/>
          <w:spacing w:val="0"/>
          <w:sz w:val="25"/>
          <w:szCs w:val="25"/>
          <w:shd w:val="clear" w:fill="FFFFFF"/>
        </w:rPr>
        <w:t>内容页制作示例</w:t>
      </w:r>
    </w:p>
    <w:p w14:paraId="092FADDC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left="0" w:firstLine="516"/>
        <w:rPr>
          <w:rFonts w:hint="default" w:ascii="Segoe UI" w:hAnsi="Segoe UI" w:eastAsia="Segoe UI" w:cs="Segoe UI"/>
          <w:i w:val="0"/>
          <w:iCs w:val="0"/>
          <w:caps w:val="0"/>
          <w:spacing w:val="0"/>
          <w:sz w:val="16"/>
          <w:szCs w:val="16"/>
        </w:rPr>
      </w:pPr>
      <w:r>
        <w:rPr>
          <w:rFonts w:hint="default" w:ascii="楷体_GB2312" w:hAnsi="Segoe UI" w:eastAsia="楷体_GB2312" w:cs="楷体_GB2312"/>
          <w:b w:val="0"/>
          <w:bCs w:val="0"/>
          <w:i w:val="0"/>
          <w:iCs w:val="0"/>
          <w:caps w:val="0"/>
          <w:spacing w:val="0"/>
          <w:sz w:val="25"/>
          <w:szCs w:val="25"/>
          <w:shd w:val="clear" w:fill="FFFFFF"/>
        </w:rPr>
        <w:t>（四）尾页</w:t>
      </w:r>
    </w:p>
    <w:p w14:paraId="1D1A2566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0" w:firstLine="516"/>
        <w:jc w:val="center"/>
        <w:rPr>
          <w:rFonts w:hint="eastAsia" w:ascii="Segoe UI" w:hAnsi="Segoe UI" w:eastAsia="宋体" w:cs="Segoe UI"/>
          <w:i w:val="0"/>
          <w:iCs w:val="0"/>
          <w:caps w:val="0"/>
          <w:spacing w:val="0"/>
          <w:sz w:val="16"/>
          <w:szCs w:val="16"/>
          <w:lang w:eastAsia="zh-CN"/>
        </w:rPr>
      </w:pPr>
      <w:r>
        <w:rPr>
          <w:rFonts w:hint="eastAsia" w:ascii="Segoe UI" w:hAnsi="Segoe UI" w:eastAsia="宋体" w:cs="Segoe UI"/>
          <w:i w:val="0"/>
          <w:iCs w:val="0"/>
          <w:caps w:val="0"/>
          <w:spacing w:val="0"/>
          <w:sz w:val="16"/>
          <w:szCs w:val="16"/>
          <w:lang w:eastAsia="zh-CN"/>
        </w:rPr>
        <w:drawing>
          <wp:inline distT="0" distB="0" distL="114300" distR="114300">
            <wp:extent cx="4542790" cy="2559685"/>
            <wp:effectExtent l="0" t="0" r="13970" b="635"/>
            <wp:docPr id="9" name="图片 9" descr="图片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图片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42790" cy="2559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4C2B2D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left="0" w:firstLine="0"/>
        <w:jc w:val="center"/>
        <w:rPr>
          <w:rFonts w:hint="default" w:ascii="Segoe UI" w:hAnsi="Segoe UI" w:eastAsia="Segoe UI" w:cs="Segoe UI"/>
          <w:i w:val="0"/>
          <w:iCs w:val="0"/>
          <w:caps w:val="0"/>
          <w:spacing w:val="0"/>
          <w:sz w:val="16"/>
          <w:szCs w:val="16"/>
        </w:rPr>
      </w:pPr>
      <w:r>
        <w:rPr>
          <w:rFonts w:hint="default" w:ascii="仿宋_GB2312" w:hAnsi="Segoe UI" w:eastAsia="仿宋_GB2312" w:cs="仿宋_GB2312"/>
          <w:i w:val="0"/>
          <w:iCs w:val="0"/>
          <w:caps w:val="0"/>
          <w:spacing w:val="0"/>
          <w:sz w:val="25"/>
          <w:szCs w:val="25"/>
          <w:shd w:val="clear" w:fill="FFFFFF"/>
        </w:rPr>
        <w:t>图5 尾页制作示例</w:t>
      </w:r>
    </w:p>
    <w:p w14:paraId="02BF75DC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left="0" w:firstLine="420"/>
        <w:rPr>
          <w:rFonts w:hint="default" w:ascii="Segoe UI" w:hAnsi="Segoe UI" w:eastAsia="Segoe UI" w:cs="Segoe UI"/>
          <w:i w:val="0"/>
          <w:iCs w:val="0"/>
          <w:caps w:val="0"/>
          <w:spacing w:val="0"/>
          <w:sz w:val="16"/>
          <w:szCs w:val="16"/>
        </w:rPr>
      </w:pPr>
      <w:r>
        <w:rPr>
          <w:rFonts w:hint="default" w:ascii="仿宋_GB2312" w:hAnsi="Segoe UI" w:eastAsia="仿宋_GB2312" w:cs="仿宋_GB2312"/>
          <w:i w:val="0"/>
          <w:iCs w:val="0"/>
          <w:caps w:val="0"/>
          <w:spacing w:val="0"/>
          <w:sz w:val="25"/>
          <w:szCs w:val="25"/>
          <w:shd w:val="clear" w:fill="FFFFFF"/>
        </w:rPr>
        <w:t>在PPT尾页应清晰呈现致谢等结束语。其中，结束语居中（微软雅黑，66号，加粗），右上角标注“数字化美育资源”标识（微软雅黑，24号，加粗），左上角标注该艺术技能资源的具体模块以及类别（微软雅黑，24号，加粗），中下方为“国家中小学智慧教育平台”（楷体，20号，加粗）。</w:t>
      </w:r>
    </w:p>
    <w:p w14:paraId="6A5C8C6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rPr>
          <w:rFonts w:ascii="仿宋" w:hAnsi="仿宋" w:eastAsia="仿宋"/>
          <w:b w:val="0"/>
          <w:sz w:val="32"/>
        </w:rPr>
      </w:pPr>
    </w:p>
    <w:p w14:paraId="6BC0E719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41" w:beforeAutospacing="0" w:after="141" w:afterAutospacing="0" w:line="560" w:lineRule="exact"/>
        <w:ind w:left="0" w:right="0" w:firstLine="0"/>
        <w:jc w:val="center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16"/>
          <w:szCs w:val="16"/>
        </w:rPr>
      </w:pPr>
      <w:r>
        <w:rPr>
          <w:rFonts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60607"/>
          <w:spacing w:val="12"/>
          <w:sz w:val="34"/>
          <w:szCs w:val="34"/>
          <w:shd w:val="clear" w:fill="FFFFFF"/>
          <w:vertAlign w:val="baseline"/>
        </w:rPr>
        <w:t>艺术活动资源制作说明</w:t>
      </w:r>
    </w:p>
    <w:p w14:paraId="65BD9BE1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left="0" w:firstLine="528"/>
        <w:jc w:val="both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16"/>
          <w:szCs w:val="16"/>
        </w:rPr>
      </w:pPr>
      <w:r>
        <w:rPr>
          <w:rFonts w:hint="default" w:ascii="仿宋_GB2312" w:hAnsi="Segoe UI" w:eastAsia="仿宋_GB2312" w:cs="仿宋_GB2312"/>
          <w:i w:val="0"/>
          <w:iCs w:val="0"/>
          <w:caps w:val="0"/>
          <w:color w:val="060607"/>
          <w:spacing w:val="0"/>
          <w:sz w:val="25"/>
          <w:szCs w:val="25"/>
          <w:shd w:val="clear" w:fill="FFFFFF"/>
          <w:vertAlign w:val="baseline"/>
        </w:rPr>
        <w:t>资源纳入国家中小学智慧教育平台美育频道</w:t>
      </w:r>
      <w:r>
        <w:rPr>
          <w:rFonts w:hint="eastAsia" w:ascii="仿宋_GB2312" w:hAnsi="Segoe UI" w:eastAsia="仿宋_GB2312" w:cs="仿宋_GB2312"/>
          <w:i w:val="0"/>
          <w:iCs w:val="0"/>
          <w:caps w:val="0"/>
          <w:color w:val="060607"/>
          <w:spacing w:val="0"/>
          <w:sz w:val="25"/>
          <w:szCs w:val="25"/>
          <w:shd w:val="clear" w:fill="FFFFFF"/>
          <w:vertAlign w:val="baseline"/>
          <w:lang w:eastAsia="zh-CN"/>
        </w:rPr>
        <w:t>“</w:t>
      </w:r>
      <w:r>
        <w:rPr>
          <w:rFonts w:hint="default" w:ascii="仿宋_GB2312" w:hAnsi="Segoe UI" w:eastAsia="仿宋_GB2312" w:cs="仿宋_GB2312"/>
          <w:i w:val="0"/>
          <w:iCs w:val="0"/>
          <w:caps w:val="0"/>
          <w:color w:val="060607"/>
          <w:spacing w:val="0"/>
          <w:sz w:val="25"/>
          <w:szCs w:val="25"/>
          <w:shd w:val="clear" w:fill="FFFFFF"/>
          <w:vertAlign w:val="baseline"/>
        </w:rPr>
        <w:t>艺术活动</w:t>
      </w:r>
      <w:r>
        <w:rPr>
          <w:rFonts w:hint="eastAsia" w:ascii="仿宋_GB2312" w:hAnsi="Segoe UI" w:eastAsia="仿宋_GB2312" w:cs="仿宋_GB2312"/>
          <w:i w:val="0"/>
          <w:iCs w:val="0"/>
          <w:caps w:val="0"/>
          <w:color w:val="060607"/>
          <w:spacing w:val="0"/>
          <w:sz w:val="25"/>
          <w:szCs w:val="25"/>
          <w:shd w:val="clear" w:fill="FFFFFF"/>
          <w:vertAlign w:val="baseline"/>
          <w:lang w:eastAsia="zh-CN"/>
        </w:rPr>
        <w:t>”</w:t>
      </w:r>
      <w:r>
        <w:rPr>
          <w:rFonts w:hint="default" w:ascii="仿宋_GB2312" w:hAnsi="Segoe UI" w:eastAsia="仿宋_GB2312" w:cs="仿宋_GB2312"/>
          <w:i w:val="0"/>
          <w:iCs w:val="0"/>
          <w:caps w:val="0"/>
          <w:color w:val="060607"/>
          <w:spacing w:val="0"/>
          <w:sz w:val="25"/>
          <w:szCs w:val="25"/>
          <w:shd w:val="clear" w:fill="FFFFFF"/>
          <w:vertAlign w:val="baseline"/>
        </w:rPr>
        <w:t>栏目。内容以视频形式呈现，包括高雅艺术进校园、专项展示两个类别。每个活动应包含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60607"/>
          <w:spacing w:val="0"/>
          <w:sz w:val="25"/>
          <w:szCs w:val="25"/>
          <w:shd w:val="clear" w:fill="FFFFFF"/>
          <w:vertAlign w:val="baseline"/>
        </w:rPr>
        <w:t>1</w:t>
      </w:r>
      <w:r>
        <w:rPr>
          <w:rFonts w:hint="default" w:ascii="仿宋_GB2312" w:hAnsi="Segoe UI" w:eastAsia="仿宋_GB2312" w:cs="仿宋_GB2312"/>
          <w:i w:val="0"/>
          <w:iCs w:val="0"/>
          <w:caps w:val="0"/>
          <w:color w:val="060607"/>
          <w:spacing w:val="0"/>
          <w:sz w:val="25"/>
          <w:szCs w:val="25"/>
          <w:shd w:val="clear" w:fill="FFFFFF"/>
          <w:vertAlign w:val="baseline"/>
        </w:rPr>
        <w:t>—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60607"/>
          <w:spacing w:val="0"/>
          <w:sz w:val="25"/>
          <w:szCs w:val="25"/>
          <w:shd w:val="clear" w:fill="FFFFFF"/>
          <w:vertAlign w:val="baseline"/>
        </w:rPr>
        <w:t>8</w:t>
      </w:r>
      <w:r>
        <w:rPr>
          <w:rFonts w:hint="default" w:ascii="仿宋_GB2312" w:hAnsi="Segoe UI" w:eastAsia="仿宋_GB2312" w:cs="仿宋_GB2312"/>
          <w:i w:val="0"/>
          <w:iCs w:val="0"/>
          <w:caps w:val="0"/>
          <w:color w:val="060607"/>
          <w:spacing w:val="0"/>
          <w:sz w:val="25"/>
          <w:szCs w:val="25"/>
          <w:shd w:val="clear" w:fill="FFFFFF"/>
          <w:vertAlign w:val="baseline"/>
        </w:rPr>
        <w:t>个视频，单个视频时长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60607"/>
          <w:spacing w:val="0"/>
          <w:sz w:val="25"/>
          <w:szCs w:val="25"/>
          <w:shd w:val="clear" w:fill="FFFFFF"/>
          <w:vertAlign w:val="baseline"/>
        </w:rPr>
        <w:t>20</w:t>
      </w:r>
      <w:r>
        <w:rPr>
          <w:rFonts w:hint="default" w:ascii="仿宋_GB2312" w:hAnsi="Segoe UI" w:eastAsia="仿宋_GB2312" w:cs="仿宋_GB2312"/>
          <w:i w:val="0"/>
          <w:iCs w:val="0"/>
          <w:caps w:val="0"/>
          <w:color w:val="060607"/>
          <w:spacing w:val="0"/>
          <w:sz w:val="25"/>
          <w:szCs w:val="25"/>
          <w:shd w:val="clear" w:fill="FFFFFF"/>
          <w:vertAlign w:val="baseline"/>
        </w:rPr>
        <w:t>—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60607"/>
          <w:spacing w:val="0"/>
          <w:sz w:val="25"/>
          <w:szCs w:val="25"/>
          <w:shd w:val="clear" w:fill="FFFFFF"/>
          <w:vertAlign w:val="baseline"/>
        </w:rPr>
        <w:t>50</w:t>
      </w:r>
      <w:r>
        <w:rPr>
          <w:rFonts w:hint="default" w:ascii="仿宋_GB2312" w:hAnsi="Segoe UI" w:eastAsia="仿宋_GB2312" w:cs="仿宋_GB2312"/>
          <w:i w:val="0"/>
          <w:iCs w:val="0"/>
          <w:caps w:val="0"/>
          <w:color w:val="060607"/>
          <w:spacing w:val="0"/>
          <w:sz w:val="25"/>
          <w:szCs w:val="25"/>
          <w:shd w:val="clear" w:fill="FFFFFF"/>
          <w:vertAlign w:val="baseline"/>
        </w:rPr>
        <w:t>分钟。采用多机位拍摄的形式，保证画面的观赏性、可视性。须包含片头片尾，片头时长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60607"/>
          <w:spacing w:val="0"/>
          <w:sz w:val="25"/>
          <w:szCs w:val="25"/>
          <w:shd w:val="clear" w:fill="FFFFFF"/>
          <w:vertAlign w:val="baseline"/>
        </w:rPr>
        <w:t>5</w:t>
      </w:r>
      <w:r>
        <w:rPr>
          <w:rFonts w:hint="default" w:ascii="仿宋_GB2312" w:hAnsi="Segoe UI" w:eastAsia="仿宋_GB2312" w:cs="仿宋_GB2312"/>
          <w:i w:val="0"/>
          <w:iCs w:val="0"/>
          <w:caps w:val="0"/>
          <w:color w:val="060607"/>
          <w:spacing w:val="0"/>
          <w:sz w:val="25"/>
          <w:szCs w:val="25"/>
          <w:shd w:val="clear" w:fill="FFFFFF"/>
          <w:vertAlign w:val="baseline"/>
        </w:rPr>
        <w:t>秒，</w:t>
      </w:r>
      <w:r>
        <w:rPr>
          <w:rFonts w:hint="default" w:ascii="仿宋_GB2312" w:hAnsi="Segoe UI" w:eastAsia="仿宋_GB2312" w:cs="仿宋_GB2312"/>
          <w:b w:val="0"/>
          <w:bCs w:val="0"/>
          <w:i w:val="0"/>
          <w:iCs w:val="0"/>
          <w:caps w:val="0"/>
          <w:color w:val="060607"/>
          <w:spacing w:val="0"/>
          <w:sz w:val="25"/>
          <w:szCs w:val="25"/>
          <w:shd w:val="clear" w:fill="FFFFFF"/>
          <w:vertAlign w:val="baseline"/>
        </w:rPr>
        <w:t>片头</w:t>
      </w:r>
      <w:r>
        <w:rPr>
          <w:rFonts w:hint="default" w:ascii="仿宋_GB2312" w:hAnsi="Segoe UI" w:eastAsia="仿宋_GB2312" w:cs="仿宋_GB2312"/>
          <w:i w:val="0"/>
          <w:iCs w:val="0"/>
          <w:caps w:val="0"/>
          <w:color w:val="060607"/>
          <w:spacing w:val="0"/>
          <w:sz w:val="25"/>
          <w:szCs w:val="25"/>
          <w:shd w:val="clear" w:fill="FFFFFF"/>
          <w:vertAlign w:val="baseline"/>
        </w:rPr>
        <w:t>文字信息应包含艺术活动名称、演出剧目或专场展演名称、参演人员信息等。</w:t>
      </w:r>
    </w:p>
    <w:p w14:paraId="626E9098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left="0" w:firstLine="528"/>
        <w:jc w:val="both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16"/>
          <w:szCs w:val="16"/>
        </w:rPr>
      </w:pPr>
      <w:r>
        <w:rPr>
          <w:rFonts w:hint="default" w:ascii="仿宋_GB2312" w:hAnsi="Segoe UI" w:eastAsia="仿宋_GB2312" w:cs="仿宋_GB2312"/>
          <w:i w:val="0"/>
          <w:iCs w:val="0"/>
          <w:caps w:val="0"/>
          <w:color w:val="060607"/>
          <w:spacing w:val="0"/>
          <w:sz w:val="25"/>
          <w:szCs w:val="25"/>
          <w:shd w:val="clear" w:fill="FFFFFF"/>
          <w:vertAlign w:val="baseline"/>
        </w:rPr>
        <w:t>各类资源视频须确保画面流畅、图像清晰，语音与字幕、口型同步，字幕清晰。避免出现画面质量模糊、无版权授权的影像画面。单个视频大小不超过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60607"/>
          <w:spacing w:val="0"/>
          <w:sz w:val="25"/>
          <w:szCs w:val="25"/>
          <w:shd w:val="clear" w:fill="FFFFFF"/>
          <w:vertAlign w:val="baseline"/>
        </w:rPr>
        <w:t>3G</w:t>
      </w:r>
      <w:r>
        <w:rPr>
          <w:rFonts w:hint="default" w:ascii="仿宋_GB2312" w:hAnsi="Segoe UI" w:eastAsia="仿宋_GB2312" w:cs="仿宋_GB2312"/>
          <w:i w:val="0"/>
          <w:iCs w:val="0"/>
          <w:caps w:val="0"/>
          <w:color w:val="060607"/>
          <w:spacing w:val="0"/>
          <w:sz w:val="25"/>
          <w:szCs w:val="25"/>
          <w:shd w:val="clear" w:fill="FFFFFF"/>
          <w:vertAlign w:val="baseline"/>
        </w:rPr>
        <w:t>，视频画面比例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60607"/>
          <w:spacing w:val="0"/>
          <w:sz w:val="25"/>
          <w:szCs w:val="25"/>
          <w:shd w:val="clear" w:fill="FFFFFF"/>
          <w:vertAlign w:val="baseline"/>
        </w:rPr>
        <w:t>16:9</w:t>
      </w:r>
      <w:r>
        <w:rPr>
          <w:rFonts w:hint="default" w:ascii="仿宋_GB2312" w:hAnsi="Segoe UI" w:eastAsia="仿宋_GB2312" w:cs="仿宋_GB2312"/>
          <w:i w:val="0"/>
          <w:iCs w:val="0"/>
          <w:caps w:val="0"/>
          <w:color w:val="060607"/>
          <w:spacing w:val="0"/>
          <w:sz w:val="25"/>
          <w:szCs w:val="25"/>
          <w:shd w:val="clear" w:fill="FFFFFF"/>
          <w:vertAlign w:val="baseline"/>
        </w:rPr>
        <w:t>，编码格式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60607"/>
          <w:spacing w:val="0"/>
          <w:sz w:val="25"/>
          <w:szCs w:val="25"/>
          <w:shd w:val="clear" w:fill="FFFFFF"/>
          <w:vertAlign w:val="baseline"/>
        </w:rPr>
        <w:t>H.264/25</w:t>
      </w:r>
      <w:r>
        <w:rPr>
          <w:rFonts w:hint="default" w:ascii="仿宋_GB2312" w:hAnsi="Segoe UI" w:eastAsia="仿宋_GB2312" w:cs="仿宋_GB2312"/>
          <w:i w:val="0"/>
          <w:iCs w:val="0"/>
          <w:caps w:val="0"/>
          <w:color w:val="060607"/>
          <w:spacing w:val="0"/>
          <w:sz w:val="25"/>
          <w:szCs w:val="25"/>
          <w:shd w:val="clear" w:fill="FFFFFF"/>
          <w:vertAlign w:val="baseline"/>
        </w:rPr>
        <w:t>帧，分辨率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60607"/>
          <w:spacing w:val="0"/>
          <w:sz w:val="25"/>
          <w:szCs w:val="25"/>
          <w:shd w:val="clear" w:fill="FFFFFF"/>
          <w:vertAlign w:val="baseline"/>
        </w:rPr>
        <w:t>1920*1080P</w:t>
      </w:r>
      <w:r>
        <w:rPr>
          <w:rFonts w:hint="default" w:ascii="仿宋_GB2312" w:hAnsi="Segoe UI" w:eastAsia="仿宋_GB2312" w:cs="仿宋_GB2312"/>
          <w:i w:val="0"/>
          <w:iCs w:val="0"/>
          <w:caps w:val="0"/>
          <w:color w:val="060607"/>
          <w:spacing w:val="0"/>
          <w:sz w:val="25"/>
          <w:szCs w:val="25"/>
          <w:shd w:val="clear" w:fill="FFFFFF"/>
          <w:vertAlign w:val="baseline"/>
        </w:rPr>
        <w:t>，码率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60607"/>
          <w:spacing w:val="0"/>
          <w:sz w:val="25"/>
          <w:szCs w:val="25"/>
          <w:shd w:val="clear" w:fill="FFFFFF"/>
          <w:vertAlign w:val="baseline"/>
        </w:rPr>
        <w:t>8Mbps</w:t>
      </w:r>
      <w:r>
        <w:rPr>
          <w:rFonts w:hint="default" w:ascii="仿宋_GB2312" w:hAnsi="Segoe UI" w:eastAsia="仿宋_GB2312" w:cs="仿宋_GB2312"/>
          <w:i w:val="0"/>
          <w:iCs w:val="0"/>
          <w:caps w:val="0"/>
          <w:color w:val="060607"/>
          <w:spacing w:val="0"/>
          <w:sz w:val="25"/>
          <w:szCs w:val="25"/>
          <w:shd w:val="clear" w:fill="FFFFFF"/>
          <w:vertAlign w:val="baseline"/>
        </w:rPr>
        <w:t>。音频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60607"/>
          <w:spacing w:val="0"/>
          <w:sz w:val="25"/>
          <w:szCs w:val="25"/>
          <w:shd w:val="clear" w:fill="FFFFFF"/>
          <w:vertAlign w:val="baseline"/>
        </w:rPr>
        <w:t>AAC</w:t>
      </w:r>
      <w:r>
        <w:rPr>
          <w:rFonts w:hint="default" w:ascii="仿宋_GB2312" w:hAnsi="Segoe UI" w:eastAsia="仿宋_GB2312" w:cs="仿宋_GB2312"/>
          <w:i w:val="0"/>
          <w:iCs w:val="0"/>
          <w:caps w:val="0"/>
          <w:color w:val="060607"/>
          <w:spacing w:val="0"/>
          <w:sz w:val="25"/>
          <w:szCs w:val="25"/>
          <w:shd w:val="clear" w:fill="FFFFFF"/>
          <w:vertAlign w:val="baseline"/>
        </w:rPr>
        <w:t>编码、码率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60607"/>
          <w:spacing w:val="0"/>
          <w:sz w:val="25"/>
          <w:szCs w:val="25"/>
          <w:shd w:val="clear" w:fill="FFFFFF"/>
          <w:vertAlign w:val="baseline"/>
        </w:rPr>
        <w:t>128Kbps</w:t>
      </w:r>
      <w:r>
        <w:rPr>
          <w:rFonts w:hint="default" w:ascii="仿宋_GB2312" w:hAnsi="Segoe UI" w:eastAsia="仿宋_GB2312" w:cs="仿宋_GB2312"/>
          <w:i w:val="0"/>
          <w:iCs w:val="0"/>
          <w:caps w:val="0"/>
          <w:color w:val="060607"/>
          <w:spacing w:val="0"/>
          <w:sz w:val="25"/>
          <w:szCs w:val="25"/>
          <w:shd w:val="clear" w:fill="FFFFFF"/>
          <w:vertAlign w:val="baseline"/>
        </w:rPr>
        <w:t>。</w:t>
      </w:r>
    </w:p>
    <w:p w14:paraId="264A9AEA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left="0" w:firstLine="528"/>
        <w:jc w:val="both"/>
        <w:textAlignment w:val="baseline"/>
        <w:rPr>
          <w:rFonts w:hint="default" w:ascii="仿宋_GB2312" w:hAnsi="Segoe UI" w:eastAsia="仿宋_GB2312" w:cs="仿宋_GB2312"/>
          <w:i w:val="0"/>
          <w:iCs w:val="0"/>
          <w:caps w:val="0"/>
          <w:color w:val="060607"/>
          <w:spacing w:val="0"/>
          <w:sz w:val="25"/>
          <w:szCs w:val="25"/>
          <w:shd w:val="clear" w:fill="FFFFFF"/>
          <w:vertAlign w:val="baseline"/>
        </w:rPr>
      </w:pPr>
      <w:r>
        <w:rPr>
          <w:rFonts w:hint="default" w:ascii="仿宋_GB2312" w:hAnsi="Segoe UI" w:eastAsia="仿宋_GB2312" w:cs="仿宋_GB2312"/>
          <w:i w:val="0"/>
          <w:iCs w:val="0"/>
          <w:caps w:val="0"/>
          <w:color w:val="060607"/>
          <w:spacing w:val="0"/>
          <w:sz w:val="25"/>
          <w:szCs w:val="25"/>
          <w:shd w:val="clear" w:fill="FFFFFF"/>
          <w:vertAlign w:val="baseline"/>
        </w:rPr>
        <w:t>资源如包含人工智能生成的图片、音频、视频等内容（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60607"/>
          <w:spacing w:val="0"/>
          <w:sz w:val="25"/>
          <w:szCs w:val="25"/>
          <w:shd w:val="clear" w:fill="FFFFFF"/>
          <w:vertAlign w:val="baseline"/>
        </w:rPr>
        <w:t>AIGC</w:t>
      </w:r>
      <w:r>
        <w:rPr>
          <w:rFonts w:hint="default" w:ascii="仿宋_GB2312" w:hAnsi="Segoe UI" w:eastAsia="仿宋_GB2312" w:cs="仿宋_GB2312"/>
          <w:i w:val="0"/>
          <w:iCs w:val="0"/>
          <w:caps w:val="0"/>
          <w:color w:val="060607"/>
          <w:spacing w:val="0"/>
          <w:sz w:val="25"/>
          <w:szCs w:val="25"/>
          <w:shd w:val="clear" w:fill="FFFFFF"/>
          <w:vertAlign w:val="baseline"/>
        </w:rPr>
        <w:t>），须严格遵循国家网信办等七部门联合印发的《生成式人工智能服务管理暂行办法》等相关政策法规要求，并在资源中明确标注和说明。</w:t>
      </w:r>
    </w:p>
    <w:p w14:paraId="5480A18E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41" w:beforeAutospacing="0" w:after="141" w:afterAutospacing="0" w:line="560" w:lineRule="exact"/>
        <w:ind w:left="0" w:right="0" w:firstLine="0"/>
        <w:jc w:val="center"/>
        <w:textAlignment w:val="baseline"/>
        <w:rPr>
          <w:rFonts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60607"/>
          <w:spacing w:val="12"/>
          <w:sz w:val="34"/>
          <w:szCs w:val="34"/>
          <w:shd w:val="clear" w:fill="FFFFFF"/>
          <w:vertAlign w:val="baseline"/>
        </w:rPr>
      </w:pPr>
    </w:p>
    <w:p w14:paraId="35F48D6E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41" w:beforeAutospacing="0" w:after="141" w:afterAutospacing="0" w:line="560" w:lineRule="exact"/>
        <w:ind w:left="0" w:right="0" w:firstLine="0"/>
        <w:jc w:val="center"/>
        <w:textAlignment w:val="baseline"/>
        <w:rPr>
          <w:rFonts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60607"/>
          <w:spacing w:val="12"/>
          <w:sz w:val="34"/>
          <w:szCs w:val="34"/>
          <w:shd w:val="clear" w:fill="FFFFFF"/>
          <w:vertAlign w:val="baseline"/>
        </w:rPr>
      </w:pPr>
    </w:p>
    <w:p w14:paraId="366F34F7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41" w:beforeAutospacing="0" w:after="141" w:afterAutospacing="0" w:line="560" w:lineRule="exact"/>
        <w:ind w:left="0" w:right="0" w:firstLine="0"/>
        <w:jc w:val="center"/>
        <w:textAlignment w:val="baseline"/>
        <w:rPr>
          <w:rFonts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60607"/>
          <w:spacing w:val="12"/>
          <w:sz w:val="34"/>
          <w:szCs w:val="34"/>
          <w:shd w:val="clear" w:fill="FFFFFF"/>
          <w:vertAlign w:val="baseline"/>
        </w:rPr>
      </w:pPr>
    </w:p>
    <w:p w14:paraId="1177CD3C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41" w:beforeAutospacing="0" w:after="141" w:afterAutospacing="0" w:line="560" w:lineRule="exact"/>
        <w:ind w:left="0" w:right="0" w:firstLine="0"/>
        <w:jc w:val="center"/>
        <w:textAlignment w:val="baseline"/>
        <w:rPr>
          <w:rFonts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60607"/>
          <w:spacing w:val="12"/>
          <w:sz w:val="34"/>
          <w:szCs w:val="34"/>
          <w:shd w:val="clear" w:fill="FFFFFF"/>
          <w:vertAlign w:val="baseline"/>
        </w:rPr>
      </w:pPr>
    </w:p>
    <w:p w14:paraId="2AF6D286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41" w:beforeAutospacing="0" w:after="141" w:afterAutospacing="0" w:line="560" w:lineRule="exact"/>
        <w:ind w:left="0" w:right="0" w:firstLine="0"/>
        <w:jc w:val="center"/>
        <w:textAlignment w:val="baseline"/>
        <w:rPr>
          <w:rFonts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60607"/>
          <w:spacing w:val="12"/>
          <w:sz w:val="34"/>
          <w:szCs w:val="34"/>
          <w:shd w:val="clear" w:fill="FFFFFF"/>
          <w:vertAlign w:val="baseline"/>
        </w:rPr>
      </w:pPr>
    </w:p>
    <w:p w14:paraId="0F7A7FDF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41" w:beforeAutospacing="0" w:after="141" w:afterAutospacing="0" w:line="560" w:lineRule="exact"/>
        <w:ind w:left="0" w:right="0" w:firstLine="0"/>
        <w:jc w:val="center"/>
        <w:textAlignment w:val="baseline"/>
        <w:rPr>
          <w:rFonts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60607"/>
          <w:spacing w:val="12"/>
          <w:sz w:val="34"/>
          <w:szCs w:val="34"/>
          <w:shd w:val="clear" w:fill="FFFFFF"/>
          <w:vertAlign w:val="baseline"/>
        </w:rPr>
      </w:pPr>
    </w:p>
    <w:p w14:paraId="36D2AFC3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41" w:beforeAutospacing="0" w:after="141" w:afterAutospacing="0" w:line="560" w:lineRule="exact"/>
        <w:ind w:left="0" w:right="0" w:firstLine="0"/>
        <w:jc w:val="center"/>
        <w:textAlignment w:val="baseline"/>
        <w:rPr>
          <w:rFonts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60607"/>
          <w:spacing w:val="12"/>
          <w:sz w:val="34"/>
          <w:szCs w:val="34"/>
          <w:shd w:val="clear" w:fill="FFFFFF"/>
          <w:vertAlign w:val="baseline"/>
        </w:rPr>
      </w:pPr>
    </w:p>
    <w:p w14:paraId="4378E6BA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41" w:beforeAutospacing="0" w:after="141" w:afterAutospacing="0" w:line="560" w:lineRule="exact"/>
        <w:ind w:left="0" w:right="0" w:firstLine="0"/>
        <w:jc w:val="center"/>
        <w:textAlignment w:val="baseline"/>
        <w:rPr>
          <w:rFonts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60607"/>
          <w:spacing w:val="12"/>
          <w:sz w:val="34"/>
          <w:szCs w:val="34"/>
          <w:shd w:val="clear" w:fill="FFFFFF"/>
          <w:vertAlign w:val="baseline"/>
        </w:rPr>
      </w:pPr>
    </w:p>
    <w:p w14:paraId="5A9F1005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41" w:beforeAutospacing="0" w:after="141" w:afterAutospacing="0" w:line="560" w:lineRule="exact"/>
        <w:ind w:left="0" w:right="0" w:firstLine="0"/>
        <w:jc w:val="center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16"/>
          <w:szCs w:val="16"/>
        </w:rPr>
      </w:pPr>
      <w:r>
        <w:rPr>
          <w:rFonts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60607"/>
          <w:spacing w:val="12"/>
          <w:sz w:val="34"/>
          <w:szCs w:val="34"/>
          <w:shd w:val="clear" w:fill="FFFFFF"/>
          <w:vertAlign w:val="baseline"/>
        </w:rPr>
        <w:t>智能化应用案例制作说明</w:t>
      </w:r>
    </w:p>
    <w:p w14:paraId="6B4E3DCF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left="0" w:firstLine="0"/>
        <w:jc w:val="both"/>
        <w:rPr>
          <w:rFonts w:hint="default" w:ascii="Segoe UI" w:hAnsi="Segoe UI" w:eastAsia="Segoe UI" w:cs="Segoe UI"/>
          <w:i w:val="0"/>
          <w:iCs w:val="0"/>
          <w:caps w:val="0"/>
          <w:spacing w:val="0"/>
          <w:sz w:val="16"/>
          <w:szCs w:val="16"/>
        </w:rPr>
      </w:pPr>
      <w:r>
        <w:rPr>
          <w:rFonts w:ascii="黑体" w:hAnsi="宋体" w:eastAsia="黑体" w:cs="黑体"/>
          <w:i w:val="0"/>
          <w:iCs w:val="0"/>
          <w:caps w:val="0"/>
          <w:spacing w:val="0"/>
          <w:sz w:val="25"/>
          <w:szCs w:val="25"/>
          <w:shd w:val="clear" w:fill="FFFFFF"/>
        </w:rPr>
        <w:t>一、具体要求</w:t>
      </w:r>
    </w:p>
    <w:p w14:paraId="712D19F5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left="0" w:firstLine="528"/>
        <w:jc w:val="both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16"/>
          <w:szCs w:val="16"/>
        </w:rPr>
      </w:pPr>
      <w:r>
        <w:rPr>
          <w:rFonts w:ascii="仿宋_GB2312" w:hAnsi="Segoe UI" w:eastAsia="仿宋_GB2312" w:cs="仿宋_GB2312"/>
          <w:i w:val="0"/>
          <w:iCs w:val="0"/>
          <w:caps w:val="0"/>
          <w:color w:val="060607"/>
          <w:spacing w:val="0"/>
          <w:sz w:val="25"/>
          <w:szCs w:val="25"/>
          <w:shd w:val="clear" w:fill="FFFFFF"/>
          <w:vertAlign w:val="baseline"/>
        </w:rPr>
        <w:t>聚焦人工智能、大数据等数字技术在美育教育教学中的应用，总结凝练成效显著、可复制推广的典型案例。内容包括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60607"/>
          <w:spacing w:val="0"/>
          <w:sz w:val="25"/>
          <w:szCs w:val="25"/>
          <w:shd w:val="clear" w:fill="FFFFFF"/>
          <w:vertAlign w:val="baseline"/>
        </w:rPr>
        <w:t>1</w:t>
      </w:r>
      <w:r>
        <w:rPr>
          <w:rFonts w:hint="default" w:ascii="仿宋_GB2312" w:hAnsi="Segoe UI" w:eastAsia="仿宋_GB2312" w:cs="仿宋_GB2312"/>
          <w:i w:val="0"/>
          <w:iCs w:val="0"/>
          <w:caps w:val="0"/>
          <w:color w:val="060607"/>
          <w:spacing w:val="0"/>
          <w:sz w:val="25"/>
          <w:szCs w:val="25"/>
          <w:shd w:val="clear" w:fill="FFFFFF"/>
          <w:vertAlign w:val="baseline"/>
        </w:rPr>
        <w:t>份总结实践经验的文字材料和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60607"/>
          <w:spacing w:val="0"/>
          <w:sz w:val="25"/>
          <w:szCs w:val="25"/>
          <w:shd w:val="clear" w:fill="FFFFFF"/>
          <w:vertAlign w:val="baseline"/>
        </w:rPr>
        <w:t>1</w:t>
      </w:r>
      <w:r>
        <w:rPr>
          <w:rFonts w:hint="default" w:ascii="仿宋_GB2312" w:hAnsi="Segoe UI" w:eastAsia="仿宋_GB2312" w:cs="仿宋_GB2312"/>
          <w:i w:val="0"/>
          <w:iCs w:val="0"/>
          <w:caps w:val="0"/>
          <w:color w:val="060607"/>
          <w:spacing w:val="0"/>
          <w:sz w:val="25"/>
          <w:szCs w:val="25"/>
          <w:shd w:val="clear" w:fill="FFFFFF"/>
          <w:vertAlign w:val="baseline"/>
        </w:rPr>
        <w:t>个辅助支撑文字材料的介绍视频。文字材料须内容真实，注重展示数字技术与美育教育教学融合的创新做法，结构与层次清晰，内容排版规范，字数不超过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60607"/>
          <w:spacing w:val="0"/>
          <w:sz w:val="25"/>
          <w:szCs w:val="25"/>
          <w:shd w:val="clear" w:fill="FFFFFF"/>
          <w:vertAlign w:val="baseline"/>
        </w:rPr>
        <w:t>5000</w:t>
      </w:r>
      <w:r>
        <w:rPr>
          <w:rFonts w:hint="default" w:ascii="仿宋_GB2312" w:hAnsi="Segoe UI" w:eastAsia="仿宋_GB2312" w:cs="仿宋_GB2312"/>
          <w:i w:val="0"/>
          <w:iCs w:val="0"/>
          <w:caps w:val="0"/>
          <w:color w:val="060607"/>
          <w:spacing w:val="0"/>
          <w:sz w:val="25"/>
          <w:szCs w:val="25"/>
          <w:shd w:val="clear" w:fill="FFFFFF"/>
          <w:vertAlign w:val="baseline"/>
        </w:rPr>
        <w:t>字。视频介绍注重内容的叙述性，时长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60607"/>
          <w:spacing w:val="0"/>
          <w:sz w:val="25"/>
          <w:szCs w:val="25"/>
          <w:shd w:val="clear" w:fill="FFFFFF"/>
          <w:vertAlign w:val="baseline"/>
        </w:rPr>
        <w:t>10</w:t>
      </w:r>
      <w:r>
        <w:rPr>
          <w:rFonts w:hint="default" w:ascii="仿宋_GB2312" w:hAnsi="Segoe UI" w:eastAsia="仿宋_GB2312" w:cs="仿宋_GB2312"/>
          <w:i w:val="0"/>
          <w:iCs w:val="0"/>
          <w:caps w:val="0"/>
          <w:color w:val="060607"/>
          <w:spacing w:val="0"/>
          <w:sz w:val="25"/>
          <w:szCs w:val="25"/>
          <w:shd w:val="clear" w:fill="FFFFFF"/>
          <w:vertAlign w:val="baseline"/>
        </w:rPr>
        <w:t>分钟以内，须包含片头片尾，片头时长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60607"/>
          <w:spacing w:val="0"/>
          <w:sz w:val="25"/>
          <w:szCs w:val="25"/>
          <w:shd w:val="clear" w:fill="FFFFFF"/>
          <w:vertAlign w:val="baseline"/>
        </w:rPr>
        <w:t>5</w:t>
      </w:r>
      <w:r>
        <w:rPr>
          <w:rFonts w:hint="default" w:ascii="仿宋_GB2312" w:hAnsi="Segoe UI" w:eastAsia="仿宋_GB2312" w:cs="仿宋_GB2312"/>
          <w:i w:val="0"/>
          <w:iCs w:val="0"/>
          <w:caps w:val="0"/>
          <w:color w:val="060607"/>
          <w:spacing w:val="0"/>
          <w:sz w:val="25"/>
          <w:szCs w:val="25"/>
          <w:shd w:val="clear" w:fill="FFFFFF"/>
          <w:vertAlign w:val="baseline"/>
        </w:rPr>
        <w:t>秒，</w:t>
      </w:r>
      <w:r>
        <w:rPr>
          <w:rFonts w:hint="default" w:ascii="仿宋_GB2312" w:hAnsi="Segoe UI" w:eastAsia="仿宋_GB2312" w:cs="仿宋_GB2312"/>
          <w:b w:val="0"/>
          <w:bCs w:val="0"/>
          <w:i w:val="0"/>
          <w:iCs w:val="0"/>
          <w:caps w:val="0"/>
          <w:color w:val="060607"/>
          <w:spacing w:val="0"/>
          <w:sz w:val="25"/>
          <w:szCs w:val="25"/>
          <w:shd w:val="clear" w:fill="FFFFFF"/>
          <w:vertAlign w:val="baseline"/>
        </w:rPr>
        <w:t>片头</w:t>
      </w:r>
      <w:r>
        <w:rPr>
          <w:rFonts w:hint="default" w:ascii="仿宋_GB2312" w:hAnsi="Segoe UI" w:eastAsia="仿宋_GB2312" w:cs="仿宋_GB2312"/>
          <w:i w:val="0"/>
          <w:iCs w:val="0"/>
          <w:caps w:val="0"/>
          <w:color w:val="060607"/>
          <w:spacing w:val="0"/>
          <w:sz w:val="25"/>
          <w:szCs w:val="25"/>
          <w:shd w:val="clear" w:fill="FFFFFF"/>
          <w:vertAlign w:val="baseline"/>
        </w:rPr>
        <w:t>文字信息应包含案例主题名称、单位信息等。</w:t>
      </w:r>
    </w:p>
    <w:p w14:paraId="333950D4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left="0" w:firstLine="528"/>
        <w:jc w:val="both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16"/>
          <w:szCs w:val="16"/>
        </w:rPr>
      </w:pPr>
      <w:r>
        <w:rPr>
          <w:rFonts w:hint="default" w:ascii="仿宋_GB2312" w:hAnsi="Segoe UI" w:eastAsia="仿宋_GB2312" w:cs="仿宋_GB2312"/>
          <w:i w:val="0"/>
          <w:iCs w:val="0"/>
          <w:caps w:val="0"/>
          <w:color w:val="060607"/>
          <w:spacing w:val="0"/>
          <w:sz w:val="25"/>
          <w:szCs w:val="25"/>
          <w:shd w:val="clear" w:fill="FFFFFF"/>
          <w:vertAlign w:val="baseline"/>
        </w:rPr>
        <w:t>各类资源视频须确保画面流畅、图像清晰，语音与字幕、口型同步，字幕清晰。避免出现画面质量模糊、无版权授权的影像画面。单个视频大小不超过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60607"/>
          <w:spacing w:val="0"/>
          <w:sz w:val="25"/>
          <w:szCs w:val="25"/>
          <w:shd w:val="clear" w:fill="FFFFFF"/>
          <w:vertAlign w:val="baseline"/>
        </w:rPr>
        <w:t>3G</w:t>
      </w:r>
      <w:r>
        <w:rPr>
          <w:rFonts w:hint="default" w:ascii="仿宋_GB2312" w:hAnsi="Segoe UI" w:eastAsia="仿宋_GB2312" w:cs="仿宋_GB2312"/>
          <w:i w:val="0"/>
          <w:iCs w:val="0"/>
          <w:caps w:val="0"/>
          <w:color w:val="060607"/>
          <w:spacing w:val="0"/>
          <w:sz w:val="25"/>
          <w:szCs w:val="25"/>
          <w:shd w:val="clear" w:fill="FFFFFF"/>
          <w:vertAlign w:val="baseline"/>
        </w:rPr>
        <w:t>，视频画面比例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60607"/>
          <w:spacing w:val="0"/>
          <w:sz w:val="25"/>
          <w:szCs w:val="25"/>
          <w:shd w:val="clear" w:fill="FFFFFF"/>
          <w:vertAlign w:val="baseline"/>
        </w:rPr>
        <w:t>16:9</w:t>
      </w:r>
      <w:r>
        <w:rPr>
          <w:rFonts w:hint="default" w:ascii="仿宋_GB2312" w:hAnsi="Segoe UI" w:eastAsia="仿宋_GB2312" w:cs="仿宋_GB2312"/>
          <w:i w:val="0"/>
          <w:iCs w:val="0"/>
          <w:caps w:val="0"/>
          <w:color w:val="060607"/>
          <w:spacing w:val="0"/>
          <w:sz w:val="25"/>
          <w:szCs w:val="25"/>
          <w:shd w:val="clear" w:fill="FFFFFF"/>
          <w:vertAlign w:val="baseline"/>
        </w:rPr>
        <w:t>，编码格式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60607"/>
          <w:spacing w:val="0"/>
          <w:sz w:val="25"/>
          <w:szCs w:val="25"/>
          <w:shd w:val="clear" w:fill="FFFFFF"/>
          <w:vertAlign w:val="baseline"/>
        </w:rPr>
        <w:t>H.264/25</w:t>
      </w:r>
      <w:r>
        <w:rPr>
          <w:rFonts w:hint="default" w:ascii="仿宋_GB2312" w:hAnsi="Segoe UI" w:eastAsia="仿宋_GB2312" w:cs="仿宋_GB2312"/>
          <w:i w:val="0"/>
          <w:iCs w:val="0"/>
          <w:caps w:val="0"/>
          <w:color w:val="060607"/>
          <w:spacing w:val="0"/>
          <w:sz w:val="25"/>
          <w:szCs w:val="25"/>
          <w:shd w:val="clear" w:fill="FFFFFF"/>
          <w:vertAlign w:val="baseline"/>
        </w:rPr>
        <w:t>帧，分辨率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60607"/>
          <w:spacing w:val="0"/>
          <w:sz w:val="25"/>
          <w:szCs w:val="25"/>
          <w:shd w:val="clear" w:fill="FFFFFF"/>
          <w:vertAlign w:val="baseline"/>
        </w:rPr>
        <w:t>1920*1080P</w:t>
      </w:r>
      <w:r>
        <w:rPr>
          <w:rFonts w:hint="default" w:ascii="仿宋_GB2312" w:hAnsi="Segoe UI" w:eastAsia="仿宋_GB2312" w:cs="仿宋_GB2312"/>
          <w:i w:val="0"/>
          <w:iCs w:val="0"/>
          <w:caps w:val="0"/>
          <w:color w:val="060607"/>
          <w:spacing w:val="0"/>
          <w:sz w:val="25"/>
          <w:szCs w:val="25"/>
          <w:shd w:val="clear" w:fill="FFFFFF"/>
          <w:vertAlign w:val="baseline"/>
        </w:rPr>
        <w:t>，码率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60607"/>
          <w:spacing w:val="0"/>
          <w:sz w:val="25"/>
          <w:szCs w:val="25"/>
          <w:shd w:val="clear" w:fill="FFFFFF"/>
          <w:vertAlign w:val="baseline"/>
        </w:rPr>
        <w:t>8Mbps</w:t>
      </w:r>
      <w:r>
        <w:rPr>
          <w:rFonts w:hint="default" w:ascii="仿宋_GB2312" w:hAnsi="Segoe UI" w:eastAsia="仿宋_GB2312" w:cs="仿宋_GB2312"/>
          <w:i w:val="0"/>
          <w:iCs w:val="0"/>
          <w:caps w:val="0"/>
          <w:color w:val="060607"/>
          <w:spacing w:val="0"/>
          <w:sz w:val="25"/>
          <w:szCs w:val="25"/>
          <w:shd w:val="clear" w:fill="FFFFFF"/>
          <w:vertAlign w:val="baseline"/>
        </w:rPr>
        <w:t>。音频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60607"/>
          <w:spacing w:val="0"/>
          <w:sz w:val="25"/>
          <w:szCs w:val="25"/>
          <w:shd w:val="clear" w:fill="FFFFFF"/>
          <w:vertAlign w:val="baseline"/>
        </w:rPr>
        <w:t>AAC</w:t>
      </w:r>
      <w:r>
        <w:rPr>
          <w:rFonts w:hint="default" w:ascii="仿宋_GB2312" w:hAnsi="Segoe UI" w:eastAsia="仿宋_GB2312" w:cs="仿宋_GB2312"/>
          <w:i w:val="0"/>
          <w:iCs w:val="0"/>
          <w:caps w:val="0"/>
          <w:color w:val="060607"/>
          <w:spacing w:val="0"/>
          <w:sz w:val="25"/>
          <w:szCs w:val="25"/>
          <w:shd w:val="clear" w:fill="FFFFFF"/>
          <w:vertAlign w:val="baseline"/>
        </w:rPr>
        <w:t>编码、码率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60607"/>
          <w:spacing w:val="0"/>
          <w:sz w:val="25"/>
          <w:szCs w:val="25"/>
          <w:shd w:val="clear" w:fill="FFFFFF"/>
          <w:vertAlign w:val="baseline"/>
        </w:rPr>
        <w:t>128Kbps</w:t>
      </w:r>
      <w:r>
        <w:rPr>
          <w:rFonts w:hint="default" w:ascii="仿宋_GB2312" w:hAnsi="Segoe UI" w:eastAsia="仿宋_GB2312" w:cs="仿宋_GB2312"/>
          <w:i w:val="0"/>
          <w:iCs w:val="0"/>
          <w:caps w:val="0"/>
          <w:color w:val="060607"/>
          <w:spacing w:val="0"/>
          <w:sz w:val="25"/>
          <w:szCs w:val="25"/>
          <w:shd w:val="clear" w:fill="FFFFFF"/>
          <w:vertAlign w:val="baseline"/>
        </w:rPr>
        <w:t>。</w:t>
      </w:r>
    </w:p>
    <w:p w14:paraId="1F777FF9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left="0" w:firstLine="528"/>
        <w:jc w:val="both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16"/>
          <w:szCs w:val="16"/>
        </w:rPr>
      </w:pPr>
      <w:r>
        <w:rPr>
          <w:rFonts w:hint="default" w:ascii="仿宋_GB2312" w:hAnsi="Segoe UI" w:eastAsia="仿宋_GB2312" w:cs="仿宋_GB2312"/>
          <w:i w:val="0"/>
          <w:iCs w:val="0"/>
          <w:caps w:val="0"/>
          <w:color w:val="060607"/>
          <w:spacing w:val="0"/>
          <w:sz w:val="25"/>
          <w:szCs w:val="25"/>
          <w:shd w:val="clear" w:fill="FFFFFF"/>
          <w:vertAlign w:val="baseline"/>
        </w:rPr>
        <w:t>资源如包含人工智能生成的图片、音频、视频等内容（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60607"/>
          <w:spacing w:val="0"/>
          <w:sz w:val="25"/>
          <w:szCs w:val="25"/>
          <w:shd w:val="clear" w:fill="FFFFFF"/>
          <w:vertAlign w:val="baseline"/>
        </w:rPr>
        <w:t>AIGC</w:t>
      </w:r>
      <w:r>
        <w:rPr>
          <w:rFonts w:hint="default" w:ascii="仿宋_GB2312" w:hAnsi="Segoe UI" w:eastAsia="仿宋_GB2312" w:cs="仿宋_GB2312"/>
          <w:i w:val="0"/>
          <w:iCs w:val="0"/>
          <w:caps w:val="0"/>
          <w:color w:val="060607"/>
          <w:spacing w:val="0"/>
          <w:sz w:val="25"/>
          <w:szCs w:val="25"/>
          <w:shd w:val="clear" w:fill="FFFFFF"/>
          <w:vertAlign w:val="baseline"/>
        </w:rPr>
        <w:t>），须严格遵循国家网信办等七部门联合印发的《生成式人工智能服务管理暂行办法》等相关政策法规要求，并在资源中明确标注和说明。</w:t>
      </w:r>
    </w:p>
    <w:p w14:paraId="4B495739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left="0" w:firstLine="0"/>
        <w:jc w:val="both"/>
        <w:rPr>
          <w:rFonts w:hint="default" w:ascii="Segoe UI" w:hAnsi="Segoe UI" w:eastAsia="Segoe UI" w:cs="Segoe UI"/>
          <w:i w:val="0"/>
          <w:iCs w:val="0"/>
          <w:caps w:val="0"/>
          <w:spacing w:val="0"/>
          <w:sz w:val="16"/>
          <w:szCs w:val="16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60607"/>
          <w:spacing w:val="0"/>
          <w:sz w:val="25"/>
          <w:szCs w:val="25"/>
          <w:shd w:val="clear" w:fill="FFFFFF"/>
        </w:rPr>
        <w:t>二、格式要求</w:t>
      </w:r>
    </w:p>
    <w:p w14:paraId="1EAB0F61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left="0" w:firstLine="516"/>
        <w:rPr>
          <w:rFonts w:hint="default" w:ascii="Segoe UI" w:hAnsi="Segoe UI" w:eastAsia="Segoe UI" w:cs="Segoe UI"/>
          <w:i w:val="0"/>
          <w:iCs w:val="0"/>
          <w:caps w:val="0"/>
          <w:spacing w:val="0"/>
          <w:sz w:val="16"/>
          <w:szCs w:val="16"/>
        </w:rPr>
      </w:pPr>
      <w:r>
        <w:rPr>
          <w:rFonts w:ascii="楷体_GB2312" w:hAnsi="Times New Roman" w:eastAsia="楷体_GB2312" w:cs="楷体_GB2312"/>
          <w:i w:val="0"/>
          <w:iCs w:val="0"/>
          <w:caps w:val="0"/>
          <w:spacing w:val="0"/>
          <w:sz w:val="25"/>
          <w:szCs w:val="25"/>
          <w:shd w:val="clear" w:fill="FFFFFF"/>
        </w:rPr>
        <w:t>（</w:t>
      </w:r>
      <w:r>
        <w:rPr>
          <w:rFonts w:hint="default" w:ascii="楷体_GB2312" w:hAnsi="Times New Roman" w:eastAsia="楷体_GB2312" w:cs="楷体_GB2312"/>
          <w:i w:val="0"/>
          <w:iCs w:val="0"/>
          <w:caps w:val="0"/>
          <w:spacing w:val="0"/>
          <w:sz w:val="25"/>
          <w:szCs w:val="25"/>
          <w:shd w:val="clear" w:fill="FFFFFF"/>
        </w:rPr>
        <w:t>一）页面设置</w:t>
      </w:r>
    </w:p>
    <w:p w14:paraId="207415A3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left="0" w:firstLine="516"/>
        <w:rPr>
          <w:rFonts w:hint="default" w:ascii="Segoe UI" w:hAnsi="Segoe UI" w:eastAsia="Segoe UI" w:cs="Segoe UI"/>
          <w:i w:val="0"/>
          <w:iCs w:val="0"/>
          <w:caps w:val="0"/>
          <w:spacing w:val="0"/>
          <w:sz w:val="16"/>
          <w:szCs w:val="16"/>
        </w:rPr>
      </w:pPr>
      <w:r>
        <w:rPr>
          <w:rFonts w:hint="default" w:ascii="仿宋_GB2312" w:hAnsi="Times New Roman" w:eastAsia="仿宋_GB2312" w:cs="仿宋_GB2312"/>
          <w:i w:val="0"/>
          <w:iCs w:val="0"/>
          <w:caps w:val="0"/>
          <w:spacing w:val="0"/>
          <w:sz w:val="25"/>
          <w:szCs w:val="25"/>
          <w:shd w:val="clear" w:fill="FFFFFF"/>
        </w:rPr>
        <w:t>纸张大小：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sz w:val="25"/>
          <w:szCs w:val="25"/>
          <w:shd w:val="clear" w:fill="FFFFFF"/>
        </w:rPr>
        <w:t>A4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spacing w:val="0"/>
          <w:sz w:val="25"/>
          <w:szCs w:val="25"/>
          <w:shd w:val="clear" w:fill="FFFFFF"/>
        </w:rPr>
        <w:t>纸张</w:t>
      </w:r>
    </w:p>
    <w:p w14:paraId="3C932A89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left="0" w:firstLine="516"/>
        <w:rPr>
          <w:rFonts w:hint="default" w:ascii="Segoe UI" w:hAnsi="Segoe UI" w:eastAsia="Segoe UI" w:cs="Segoe UI"/>
          <w:i w:val="0"/>
          <w:iCs w:val="0"/>
          <w:caps w:val="0"/>
          <w:spacing w:val="0"/>
          <w:sz w:val="16"/>
          <w:szCs w:val="16"/>
        </w:rPr>
      </w:pPr>
      <w:r>
        <w:rPr>
          <w:rFonts w:hint="default" w:ascii="仿宋_GB2312" w:hAnsi="Times New Roman" w:eastAsia="仿宋_GB2312" w:cs="仿宋_GB2312"/>
          <w:i w:val="0"/>
          <w:iCs w:val="0"/>
          <w:caps w:val="0"/>
          <w:spacing w:val="0"/>
          <w:sz w:val="25"/>
          <w:szCs w:val="25"/>
          <w:shd w:val="clear" w:fill="FFFFFF"/>
        </w:rPr>
        <w:t>版心要求：上边距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sz w:val="25"/>
          <w:szCs w:val="25"/>
          <w:shd w:val="clear" w:fill="FFFFFF"/>
        </w:rPr>
        <w:t>2.54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spacing w:val="0"/>
          <w:sz w:val="25"/>
          <w:szCs w:val="25"/>
          <w:shd w:val="clear" w:fill="FFFFFF"/>
        </w:rPr>
        <w:t>厘米，下边距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sz w:val="25"/>
          <w:szCs w:val="25"/>
          <w:shd w:val="clear" w:fill="FFFFFF"/>
        </w:rPr>
        <w:t>2.54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spacing w:val="0"/>
          <w:sz w:val="25"/>
          <w:szCs w:val="25"/>
          <w:shd w:val="clear" w:fill="FFFFFF"/>
        </w:rPr>
        <w:t>厘米，左边距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sz w:val="25"/>
          <w:szCs w:val="25"/>
          <w:shd w:val="clear" w:fill="FFFFFF"/>
        </w:rPr>
        <w:t>3.18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spacing w:val="0"/>
          <w:sz w:val="25"/>
          <w:szCs w:val="25"/>
          <w:shd w:val="clear" w:fill="FFFFFF"/>
        </w:rPr>
        <w:t>厘米，右边距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sz w:val="25"/>
          <w:szCs w:val="25"/>
          <w:shd w:val="clear" w:fill="FFFFFF"/>
        </w:rPr>
        <w:t>3.18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spacing w:val="0"/>
          <w:sz w:val="25"/>
          <w:szCs w:val="25"/>
          <w:shd w:val="clear" w:fill="FFFFFF"/>
        </w:rPr>
        <w:t>厘米。</w:t>
      </w:r>
    </w:p>
    <w:p w14:paraId="2D737B22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left="516" w:firstLine="0"/>
        <w:rPr>
          <w:rFonts w:hint="default" w:ascii="Segoe UI" w:hAnsi="Segoe UI" w:eastAsia="Segoe UI" w:cs="Segoe UI"/>
          <w:i w:val="0"/>
          <w:iCs w:val="0"/>
          <w:caps w:val="0"/>
          <w:spacing w:val="0"/>
          <w:sz w:val="16"/>
          <w:szCs w:val="16"/>
        </w:rPr>
      </w:pPr>
      <w:r>
        <w:rPr>
          <w:rFonts w:hint="default" w:ascii="楷体_GB2312" w:hAnsi="Segoe UI" w:eastAsia="楷体_GB2312" w:cs="楷体_GB2312"/>
          <w:i w:val="0"/>
          <w:iCs w:val="0"/>
          <w:caps w:val="0"/>
          <w:spacing w:val="0"/>
          <w:sz w:val="25"/>
          <w:szCs w:val="25"/>
          <w:shd w:val="clear" w:fill="FFFFFF"/>
        </w:rPr>
        <w:t>（二）</w:t>
      </w:r>
      <w:r>
        <w:rPr>
          <w:rFonts w:hint="default" w:ascii="楷体_GB2312" w:hAnsi="Times New Roman" w:eastAsia="楷体_GB2312" w:cs="楷体_GB2312"/>
          <w:i w:val="0"/>
          <w:iCs w:val="0"/>
          <w:caps w:val="0"/>
          <w:spacing w:val="0"/>
          <w:sz w:val="25"/>
          <w:szCs w:val="25"/>
          <w:shd w:val="clear" w:fill="FFFFFF"/>
        </w:rPr>
        <w:t>正文格式</w:t>
      </w:r>
    </w:p>
    <w:p w14:paraId="65AB995F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left="0" w:firstLine="516"/>
        <w:rPr>
          <w:rFonts w:hint="default" w:ascii="Segoe UI" w:hAnsi="Segoe UI" w:eastAsia="Segoe UI" w:cs="Segoe UI"/>
          <w:i w:val="0"/>
          <w:iCs w:val="0"/>
          <w:caps w:val="0"/>
          <w:spacing w:val="0"/>
          <w:sz w:val="16"/>
          <w:szCs w:val="16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sz w:val="25"/>
          <w:szCs w:val="25"/>
          <w:shd w:val="clear" w:fill="FFFFFF"/>
        </w:rPr>
        <w:t>1.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spacing w:val="0"/>
          <w:sz w:val="25"/>
          <w:szCs w:val="25"/>
          <w:shd w:val="clear" w:fill="FFFFFF"/>
        </w:rPr>
        <w:t>标题：使用</w:t>
      </w:r>
      <w:r>
        <w:rPr>
          <w:rFonts w:hint="default" w:ascii="仿宋_GB2312" w:hAnsi="Segoe UI" w:eastAsia="仿宋_GB2312" w:cs="仿宋_GB2312"/>
          <w:i w:val="0"/>
          <w:iCs w:val="0"/>
          <w:caps w:val="0"/>
          <w:spacing w:val="0"/>
          <w:sz w:val="25"/>
          <w:szCs w:val="25"/>
          <w:shd w:val="clear" w:fill="FFFFFF"/>
        </w:rPr>
        <w:t>小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spacing w:val="0"/>
          <w:sz w:val="25"/>
          <w:szCs w:val="25"/>
          <w:shd w:val="clear" w:fill="FFFFFF"/>
        </w:rPr>
        <w:t>2</w:t>
      </w:r>
      <w:r>
        <w:rPr>
          <w:rFonts w:hint="default" w:ascii="仿宋_GB2312" w:hAnsi="Segoe UI" w:eastAsia="仿宋_GB2312" w:cs="仿宋_GB2312"/>
          <w:i w:val="0"/>
          <w:iCs w:val="0"/>
          <w:caps w:val="0"/>
          <w:spacing w:val="0"/>
          <w:sz w:val="25"/>
          <w:szCs w:val="25"/>
          <w:shd w:val="clear" w:fill="FFFFFF"/>
        </w:rPr>
        <w:t>号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spacing w:val="0"/>
          <w:sz w:val="25"/>
          <w:szCs w:val="25"/>
          <w:shd w:val="clear" w:fill="FFFFFF"/>
        </w:rPr>
        <w:t>方正小标宋简体字体；分一行或多行居中排布；回行时，要做到词意完整、排列对称、长短适宜、间距恰当，使用梯形或菱形排列，主标题的段后距设为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sz w:val="25"/>
          <w:szCs w:val="25"/>
          <w:shd w:val="clear" w:fill="FFFFFF"/>
        </w:rPr>
        <w:t>0.5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spacing w:val="0"/>
          <w:sz w:val="25"/>
          <w:szCs w:val="25"/>
          <w:shd w:val="clear" w:fill="FFFFFF"/>
        </w:rPr>
        <w:t>行。副标题另起一行，使用破折号加宋体小二号字如：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sz w:val="25"/>
          <w:szCs w:val="25"/>
          <w:shd w:val="clear" w:fill="FFFFFF"/>
        </w:rPr>
        <w:t>“——******”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spacing w:val="0"/>
          <w:sz w:val="25"/>
          <w:szCs w:val="25"/>
          <w:shd w:val="clear" w:fill="FFFFFF"/>
        </w:rPr>
        <w:t>。报送案例单位的全称写在主、副标题下，居中排布，使用楷体三号字。</w:t>
      </w:r>
    </w:p>
    <w:p w14:paraId="31AEB3B2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left="0" w:firstLine="516"/>
        <w:rPr>
          <w:rFonts w:hint="default" w:ascii="Segoe UI" w:hAnsi="Segoe UI" w:eastAsia="Segoe UI" w:cs="Segoe UI"/>
          <w:i w:val="0"/>
          <w:iCs w:val="0"/>
          <w:caps w:val="0"/>
          <w:spacing w:val="0"/>
          <w:sz w:val="16"/>
          <w:szCs w:val="16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sz w:val="25"/>
          <w:szCs w:val="25"/>
          <w:shd w:val="clear" w:fill="FFFFFF"/>
        </w:rPr>
        <w:t>2.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spacing w:val="0"/>
          <w:sz w:val="25"/>
          <w:szCs w:val="25"/>
          <w:shd w:val="clear" w:fill="FFFFFF"/>
        </w:rPr>
        <w:t>正文标题：一级标题使用黑体三号字，序号使用汉字加顿号如：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sz w:val="25"/>
          <w:szCs w:val="25"/>
          <w:shd w:val="clear" w:fill="FFFFFF"/>
        </w:rPr>
        <w:t>“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spacing w:val="0"/>
          <w:sz w:val="25"/>
          <w:szCs w:val="25"/>
          <w:shd w:val="clear" w:fill="FFFFFF"/>
        </w:rPr>
        <w:t>一、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sz w:val="25"/>
          <w:szCs w:val="25"/>
          <w:shd w:val="clear" w:fill="FFFFFF"/>
        </w:rPr>
        <w:t>”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spacing w:val="0"/>
          <w:sz w:val="25"/>
          <w:szCs w:val="25"/>
          <w:shd w:val="clear" w:fill="FFFFFF"/>
        </w:rPr>
        <w:t>。二级标题使用楷体三号字，序号使用汉字加括号如：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sz w:val="25"/>
          <w:szCs w:val="25"/>
          <w:shd w:val="clear" w:fill="FFFFFF"/>
        </w:rPr>
        <w:t>“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spacing w:val="0"/>
          <w:sz w:val="25"/>
          <w:szCs w:val="25"/>
          <w:shd w:val="clear" w:fill="FFFFFF"/>
        </w:rPr>
        <w:t>（一）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sz w:val="25"/>
          <w:szCs w:val="25"/>
          <w:shd w:val="clear" w:fill="FFFFFF"/>
        </w:rPr>
        <w:t>”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spacing w:val="0"/>
          <w:sz w:val="25"/>
          <w:szCs w:val="25"/>
          <w:shd w:val="clear" w:fill="FFFFFF"/>
        </w:rPr>
        <w:t>。三级标题使用仿宋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sz w:val="25"/>
          <w:szCs w:val="25"/>
          <w:shd w:val="clear" w:fill="FFFFFF"/>
        </w:rPr>
        <w:t>GB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spacing w:val="0"/>
          <w:sz w:val="25"/>
          <w:szCs w:val="25"/>
          <w:shd w:val="clear" w:fill="FFFFFF"/>
        </w:rPr>
        <w:t>_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sz w:val="25"/>
          <w:szCs w:val="25"/>
          <w:shd w:val="clear" w:fill="FFFFFF"/>
        </w:rPr>
        <w:t>2312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spacing w:val="0"/>
          <w:sz w:val="25"/>
          <w:szCs w:val="25"/>
          <w:shd w:val="clear" w:fill="FFFFFF"/>
        </w:rPr>
        <w:t>三号字，序号使用三号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sz w:val="25"/>
          <w:szCs w:val="25"/>
          <w:shd w:val="clear" w:fill="FFFFFF"/>
        </w:rPr>
        <w:t>Times New Roman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spacing w:val="0"/>
          <w:sz w:val="25"/>
          <w:szCs w:val="25"/>
          <w:shd w:val="clear" w:fill="FFFFFF"/>
        </w:rPr>
        <w:t>字体的阿拉伯数字加点如：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sz w:val="25"/>
          <w:szCs w:val="25"/>
          <w:shd w:val="clear" w:fill="FFFFFF"/>
        </w:rPr>
        <w:t>“1.”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spacing w:val="0"/>
          <w:sz w:val="25"/>
          <w:szCs w:val="25"/>
          <w:shd w:val="clear" w:fill="FFFFFF"/>
        </w:rPr>
        <w:t>。四级标题使用使用仿宋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sz w:val="25"/>
          <w:szCs w:val="25"/>
          <w:shd w:val="clear" w:fill="FFFFFF"/>
        </w:rPr>
        <w:t>GB2312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spacing w:val="0"/>
          <w:sz w:val="25"/>
          <w:szCs w:val="25"/>
          <w:shd w:val="clear" w:fill="FFFFFF"/>
        </w:rPr>
        <w:t>三号字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sz w:val="25"/>
          <w:szCs w:val="25"/>
          <w:shd w:val="clear" w:fill="FFFFFF"/>
        </w:rPr>
        <w:t>,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spacing w:val="0"/>
          <w:sz w:val="25"/>
          <w:szCs w:val="25"/>
          <w:shd w:val="clear" w:fill="FFFFFF"/>
        </w:rPr>
        <w:t>序号使用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sz w:val="25"/>
          <w:szCs w:val="25"/>
          <w:shd w:val="clear" w:fill="FFFFFF"/>
        </w:rPr>
        <w:t>Times New Roman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spacing w:val="0"/>
          <w:sz w:val="25"/>
          <w:szCs w:val="25"/>
          <w:shd w:val="clear" w:fill="FFFFFF"/>
        </w:rPr>
        <w:t>字体的阿拉伯数字加括号如：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sz w:val="25"/>
          <w:szCs w:val="25"/>
          <w:shd w:val="clear" w:fill="FFFFFF"/>
        </w:rPr>
        <w:t>“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spacing w:val="0"/>
          <w:sz w:val="25"/>
          <w:szCs w:val="25"/>
          <w:shd w:val="clear" w:fill="FFFFFF"/>
        </w:rPr>
        <w:t>（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sz w:val="25"/>
          <w:szCs w:val="25"/>
          <w:shd w:val="clear" w:fill="FFFFFF"/>
        </w:rPr>
        <w:t>1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spacing w:val="0"/>
          <w:sz w:val="25"/>
          <w:szCs w:val="25"/>
          <w:shd w:val="clear" w:fill="FFFFFF"/>
        </w:rPr>
        <w:t>）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sz w:val="25"/>
          <w:szCs w:val="25"/>
          <w:shd w:val="clear" w:fill="FFFFFF"/>
        </w:rPr>
        <w:t>”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spacing w:val="0"/>
          <w:sz w:val="25"/>
          <w:szCs w:val="25"/>
          <w:shd w:val="clear" w:fill="FFFFFF"/>
        </w:rPr>
        <w:t>。标题左空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sz w:val="25"/>
          <w:szCs w:val="25"/>
          <w:shd w:val="clear" w:fill="FFFFFF"/>
        </w:rPr>
        <w:t>2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spacing w:val="0"/>
          <w:sz w:val="25"/>
          <w:szCs w:val="25"/>
          <w:shd w:val="clear" w:fill="FFFFFF"/>
        </w:rPr>
        <w:t>格，回行顶格。</w:t>
      </w:r>
    </w:p>
    <w:p w14:paraId="2E90FE15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left="0" w:firstLine="516"/>
        <w:rPr>
          <w:rFonts w:hint="default" w:ascii="Segoe UI" w:hAnsi="Segoe UI" w:eastAsia="Segoe UI" w:cs="Segoe UI"/>
          <w:i w:val="0"/>
          <w:iCs w:val="0"/>
          <w:caps w:val="0"/>
          <w:spacing w:val="0"/>
          <w:sz w:val="16"/>
          <w:szCs w:val="16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sz w:val="25"/>
          <w:szCs w:val="25"/>
          <w:shd w:val="clear" w:fill="FFFFFF"/>
        </w:rPr>
        <w:t>3.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spacing w:val="0"/>
          <w:sz w:val="25"/>
          <w:szCs w:val="25"/>
          <w:shd w:val="clear" w:fill="FFFFFF"/>
        </w:rPr>
        <w:t>正文内容：使用仿宋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sz w:val="25"/>
          <w:szCs w:val="25"/>
          <w:shd w:val="clear" w:fill="FFFFFF"/>
        </w:rPr>
        <w:t>GB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spacing w:val="0"/>
          <w:sz w:val="25"/>
          <w:szCs w:val="25"/>
          <w:shd w:val="clear" w:fill="FFFFFF"/>
        </w:rPr>
        <w:t>_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sz w:val="25"/>
          <w:szCs w:val="25"/>
          <w:shd w:val="clear" w:fill="FFFFFF"/>
        </w:rPr>
        <w:t>2312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spacing w:val="0"/>
          <w:sz w:val="25"/>
          <w:szCs w:val="25"/>
          <w:shd w:val="clear" w:fill="FFFFFF"/>
        </w:rPr>
        <w:t>三号字，</w:t>
      </w:r>
      <w:r>
        <w:rPr>
          <w:rFonts w:hint="default" w:ascii="仿宋_GB2312" w:hAnsi="Segoe UI" w:eastAsia="仿宋_GB2312" w:cs="仿宋_GB2312"/>
          <w:i w:val="0"/>
          <w:iCs w:val="0"/>
          <w:caps w:val="0"/>
          <w:spacing w:val="0"/>
          <w:sz w:val="25"/>
          <w:szCs w:val="25"/>
          <w:shd w:val="clear" w:fill="FFFFFF"/>
        </w:rPr>
        <w:t>段落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spacing w:val="0"/>
          <w:sz w:val="25"/>
          <w:szCs w:val="25"/>
          <w:shd w:val="clear" w:fill="FFFFFF"/>
        </w:rPr>
        <w:t>首行缩进两字符，</w:t>
      </w:r>
      <w:r>
        <w:rPr>
          <w:rFonts w:hint="default" w:ascii="仿宋_GB2312" w:hAnsi="Segoe UI" w:eastAsia="仿宋_GB2312" w:cs="仿宋_GB2312"/>
          <w:i w:val="0"/>
          <w:iCs w:val="0"/>
          <w:caps w:val="0"/>
          <w:spacing w:val="0"/>
          <w:sz w:val="25"/>
          <w:szCs w:val="25"/>
          <w:shd w:val="clear" w:fill="FFFFFF"/>
        </w:rPr>
        <w:t>回行顶格。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spacing w:val="0"/>
          <w:sz w:val="25"/>
          <w:szCs w:val="25"/>
          <w:shd w:val="clear" w:fill="FFFFFF"/>
        </w:rPr>
        <w:t>行距设置为固定值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sz w:val="25"/>
          <w:szCs w:val="25"/>
          <w:shd w:val="clear" w:fill="FFFFFF"/>
        </w:rPr>
        <w:t>28.5</w:t>
      </w:r>
      <w:r>
        <w:rPr>
          <w:rFonts w:hint="default" w:ascii="仿宋_GB2312" w:hAnsi="Segoe UI" w:eastAsia="仿宋_GB2312" w:cs="仿宋_GB2312"/>
          <w:i w:val="0"/>
          <w:iCs w:val="0"/>
          <w:caps w:val="0"/>
          <w:spacing w:val="0"/>
          <w:sz w:val="25"/>
          <w:szCs w:val="25"/>
          <w:shd w:val="clear" w:fill="FFFFFF"/>
        </w:rPr>
        <w:t>。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spacing w:val="0"/>
          <w:sz w:val="25"/>
          <w:szCs w:val="25"/>
          <w:shd w:val="clear" w:fill="FFFFFF"/>
        </w:rPr>
        <w:t>正文可插图</w:t>
      </w:r>
      <w:r>
        <w:rPr>
          <w:rFonts w:hint="default" w:ascii="仿宋_GB2312" w:hAnsi="Segoe UI" w:eastAsia="仿宋_GB2312" w:cs="仿宋_GB2312"/>
          <w:i w:val="0"/>
          <w:iCs w:val="0"/>
          <w:caps w:val="0"/>
          <w:spacing w:val="0"/>
          <w:sz w:val="25"/>
          <w:szCs w:val="25"/>
          <w:shd w:val="clear" w:fill="FFFFFF"/>
        </w:rPr>
        <w:t>，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spacing w:val="0"/>
          <w:sz w:val="25"/>
          <w:szCs w:val="25"/>
          <w:shd w:val="clear" w:fill="FFFFFF"/>
        </w:rPr>
        <w:t>须在图片下方配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sz w:val="25"/>
          <w:szCs w:val="25"/>
          <w:shd w:val="clear" w:fill="FFFFFF"/>
        </w:rPr>
        <w:t>20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spacing w:val="0"/>
          <w:sz w:val="25"/>
          <w:szCs w:val="25"/>
          <w:shd w:val="clear" w:fill="FFFFFF"/>
        </w:rPr>
        <w:t>字以内说明。</w:t>
      </w:r>
    </w:p>
    <w:p w14:paraId="07757AD1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left="0" w:firstLine="528"/>
        <w:jc w:val="both"/>
        <w:textAlignment w:val="baseline"/>
        <w:rPr>
          <w:rFonts w:hint="default" w:ascii="仿宋_GB2312" w:hAnsi="Segoe UI" w:eastAsia="仿宋_GB2312" w:cs="仿宋_GB2312"/>
          <w:i w:val="0"/>
          <w:iCs w:val="0"/>
          <w:caps w:val="0"/>
          <w:color w:val="060607"/>
          <w:spacing w:val="0"/>
          <w:sz w:val="25"/>
          <w:szCs w:val="25"/>
          <w:shd w:val="clear" w:fill="FFFFFF"/>
          <w:vertAlign w:val="baseline"/>
        </w:rPr>
      </w:pPr>
    </w:p>
    <w:p w14:paraId="1E2A3D6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44F56D3-8721-4EDE-A0C5-890B7120028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C3452225-2F16-4464-9F1E-3F38604860AA}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  <w:embedRegular r:id="rId3" w:fontKey="{DFEF47D8-2A28-4161-B185-78B716DCEE95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72B0966D-F004-434A-A144-335E994C1877}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5" w:fontKey="{C1914938-C80E-4B5D-819B-CB24F08200E2}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6" w:fontKey="{0D18AAC8-49DF-40F3-8856-BC3E2255D88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7" w:fontKey="{A2678FCC-A226-41A3-AF96-0CD2A356B2F1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2B7C4B"/>
    <w:rsid w:val="512B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2E54A1" w:themeColor="accent1" w:themeShade="BF"/>
      <w:sz w:val="28"/>
      <w:szCs w:val="28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2026-08-18T02:16:00Z</dcterms:created>
  <dc:creator>山楂饼干</dc:creator>
  <cp:lastModifiedBy>山楂饼干</cp:lastModifiedBy>
  <dcterms:modified xsi:type="dcterms:W3CDTF">2026-08-18T02:29:46Z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84580CE2794C47C7BD312D1C36B09D38_11</vt:lpwstr>
  </property>
  <property fmtid="{D5CDD505-2E9C-101B-9397-08002B2CF9AE}" pid="4" name="KSOTemplateDocerSaveRecord">
    <vt:lpwstr>eyJoZGlkIjoiNTgzNzBlNGY5ZDJlZmM5MTc2ZWE4YzgzNzg4ZDRhM2QiLCJ1c2VySWQiOiIzNDY0MDk2MDcifQ==</vt:lpwstr>
  </property>
</Properties>
</file>