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7EF3" w:rsidRDefault="00A30D56">
      <w:pPr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离校操作手册</w:t>
      </w:r>
    </w:p>
    <w:p w:rsidR="00B17EF3" w:rsidRPr="00DD2F85" w:rsidRDefault="00DD2F85" w:rsidP="00DD2F85">
      <w:pPr>
        <w:rPr>
          <w:rFonts w:ascii="微软雅黑" w:eastAsia="微软雅黑" w:hAnsi="微软雅黑" w:hint="eastAsia"/>
          <w:b/>
          <w:sz w:val="28"/>
          <w:szCs w:val="28"/>
        </w:rPr>
      </w:pPr>
      <w:r w:rsidRPr="00DD2F85">
        <w:rPr>
          <w:rFonts w:ascii="微软雅黑" w:eastAsia="微软雅黑" w:hAnsi="微软雅黑" w:hint="eastAsia"/>
          <w:b/>
          <w:sz w:val="28"/>
          <w:szCs w:val="28"/>
        </w:rPr>
        <w:t>一、</w:t>
      </w:r>
      <w:r>
        <w:rPr>
          <w:rFonts w:ascii="微软雅黑" w:eastAsia="微软雅黑" w:hAnsi="微软雅黑" w:hint="eastAsia"/>
          <w:b/>
          <w:sz w:val="28"/>
          <w:szCs w:val="28"/>
        </w:rPr>
        <w:t>业务</w:t>
      </w:r>
      <w:r w:rsidRPr="00DD2F85">
        <w:rPr>
          <w:rFonts w:ascii="微软雅黑" w:eastAsia="微软雅黑" w:hAnsi="微软雅黑" w:hint="eastAsia"/>
          <w:b/>
          <w:sz w:val="28"/>
          <w:szCs w:val="28"/>
        </w:rPr>
        <w:t>环节相关操作</w:t>
      </w:r>
    </w:p>
    <w:p w:rsidR="00B17EF3" w:rsidRDefault="00A30D56" w:rsidP="00DD2F85">
      <w:pPr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第一步</w:t>
      </w:r>
      <w:r>
        <w:rPr>
          <w:rFonts w:ascii="微软雅黑" w:eastAsia="微软雅黑" w:hAnsi="微软雅黑" w:hint="eastAsia"/>
        </w:rPr>
        <w:t xml:space="preserve"> </w:t>
      </w:r>
      <w:r w:rsidRPr="00DD2F85">
        <w:rPr>
          <w:rFonts w:ascii="微软雅黑" w:eastAsia="微软雅黑" w:hAnsi="微软雅黑" w:hint="eastAsia"/>
          <w:b/>
        </w:rPr>
        <w:t>进入离校系统。</w:t>
      </w:r>
      <w:r>
        <w:rPr>
          <w:rFonts w:ascii="微软雅黑" w:eastAsia="微软雅黑" w:hAnsi="微软雅黑" w:hint="eastAsia"/>
        </w:rPr>
        <w:t>打开 爱师大-工作台 ，在学工·校园社区中打开“毕业生离校”。</w:t>
      </w:r>
    </w:p>
    <w:p w:rsidR="00B17EF3" w:rsidRDefault="00A30D56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1133475" cy="2519680"/>
            <wp:effectExtent l="19050" t="19050" r="2857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982" cy="25200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B17EF3" w:rsidRDefault="00A30D56" w:rsidP="00DD2F85">
      <w:pPr>
        <w:adjustRightInd w:val="0"/>
        <w:snapToGrid w:val="0"/>
        <w:spacing w:line="440" w:lineRule="exact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第二步</w:t>
      </w:r>
      <w:r w:rsidRPr="00DD2F85">
        <w:rPr>
          <w:rFonts w:ascii="微软雅黑" w:eastAsia="微软雅黑" w:hAnsi="微软雅黑"/>
          <w:b/>
        </w:rPr>
        <w:t xml:space="preserve"> </w:t>
      </w:r>
      <w:r w:rsidRPr="00DD2F85">
        <w:rPr>
          <w:rFonts w:ascii="微软雅黑" w:eastAsia="微软雅黑" w:hAnsi="微软雅黑" w:hint="eastAsia"/>
          <w:b/>
        </w:rPr>
        <w:t>核对数据。</w:t>
      </w:r>
      <w:r w:rsidRPr="00DD2F85">
        <w:rPr>
          <w:rFonts w:ascii="微软雅黑" w:eastAsia="微软雅黑" w:hAnsi="微软雅黑" w:hint="eastAsia"/>
        </w:rPr>
        <w:t>负责</w:t>
      </w:r>
      <w:r>
        <w:rPr>
          <w:rFonts w:ascii="微软雅黑" w:eastAsia="微软雅黑" w:hAnsi="微软雅黑" w:hint="eastAsia"/>
        </w:rPr>
        <w:t>教师进入离校系统后可以看到全校毕业生任务完成情况，需及时与本部门系统数据进行核对。以财务缴费任务为例，下图为本科毕业生的财务缴费情况，如果成功办理人数或未通过人数与财务系统内的数据不一致，请及时和信息化处联系，联系电话：8</w:t>
      </w:r>
      <w:r>
        <w:rPr>
          <w:rFonts w:ascii="微软雅黑" w:eastAsia="微软雅黑" w:hAnsi="微软雅黑"/>
        </w:rPr>
        <w:t>3656405</w:t>
      </w:r>
      <w:r>
        <w:rPr>
          <w:rFonts w:ascii="微软雅黑" w:eastAsia="微软雅黑" w:hAnsi="微软雅黑" w:hint="eastAsia"/>
        </w:rPr>
        <w:t>。</w:t>
      </w:r>
    </w:p>
    <w:p w:rsidR="00B17EF3" w:rsidRDefault="00A30D56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1458595" cy="323977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5890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EF3" w:rsidRDefault="00A30D56" w:rsidP="00DD2F85">
      <w:pPr>
        <w:widowControl/>
        <w:adjustRightInd w:val="0"/>
        <w:snapToGrid w:val="0"/>
        <w:spacing w:line="440" w:lineRule="exact"/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br w:type="page"/>
      </w:r>
      <w:r>
        <w:rPr>
          <w:rFonts w:ascii="微软雅黑" w:eastAsia="微软雅黑" w:hAnsi="微软雅黑" w:hint="eastAsia"/>
          <w:b/>
        </w:rPr>
        <w:lastRenderedPageBreak/>
        <w:t>第三步</w:t>
      </w:r>
      <w:r>
        <w:rPr>
          <w:rFonts w:ascii="微软雅黑" w:eastAsia="微软雅黑" w:hAnsi="微软雅黑" w:hint="eastAsia"/>
        </w:rPr>
        <w:t xml:space="preserve"> </w:t>
      </w:r>
      <w:r w:rsidRPr="00DD2F85">
        <w:rPr>
          <w:rFonts w:ascii="微软雅黑" w:eastAsia="微软雅黑" w:hAnsi="微软雅黑" w:hint="eastAsia"/>
          <w:b/>
        </w:rPr>
        <w:t>办理任务。</w:t>
      </w:r>
      <w:r>
        <w:rPr>
          <w:rFonts w:ascii="微软雅黑" w:eastAsia="微软雅黑" w:hAnsi="微软雅黑" w:hint="eastAsia"/>
        </w:rPr>
        <w:t>办理任务的部门分别为：计划财务处、后勤保障部、图书馆、信息化处卡</w:t>
      </w:r>
      <w:proofErr w:type="gramStart"/>
      <w:r>
        <w:rPr>
          <w:rFonts w:ascii="微软雅黑" w:eastAsia="微软雅黑" w:hAnsi="微软雅黑" w:hint="eastAsia"/>
        </w:rPr>
        <w:t>务</w:t>
      </w:r>
      <w:proofErr w:type="gramEnd"/>
      <w:r>
        <w:rPr>
          <w:rFonts w:ascii="微软雅黑" w:eastAsia="微软雅黑" w:hAnsi="微软雅黑" w:hint="eastAsia"/>
        </w:rPr>
        <w:t>中心，办理内容为：</w:t>
      </w:r>
    </w:p>
    <w:p w:rsidR="00B17EF3" w:rsidRDefault="00A30D56" w:rsidP="00DD2F85">
      <w:pPr>
        <w:pStyle w:val="a7"/>
        <w:widowControl/>
        <w:numPr>
          <w:ilvl w:val="0"/>
          <w:numId w:val="1"/>
        </w:numPr>
        <w:adjustRightInd w:val="0"/>
        <w:snapToGrid w:val="0"/>
        <w:spacing w:line="440" w:lineRule="exact"/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图书馆的图书清还和图书欠费任务。学生还书或者缴费后，办理人员可以通过离校</w:t>
      </w:r>
      <w:proofErr w:type="gramStart"/>
      <w:r>
        <w:rPr>
          <w:rFonts w:ascii="微软雅黑" w:eastAsia="微软雅黑" w:hAnsi="微软雅黑" w:hint="eastAsia"/>
        </w:rPr>
        <w:t>系统扫码办理</w:t>
      </w:r>
      <w:proofErr w:type="gramEnd"/>
      <w:r>
        <w:rPr>
          <w:rFonts w:ascii="微软雅黑" w:eastAsia="微软雅黑" w:hAnsi="微软雅黑" w:hint="eastAsia"/>
        </w:rPr>
        <w:t>，快速完成学生的离校任务。也可等待1</w:t>
      </w:r>
      <w:r>
        <w:rPr>
          <w:rFonts w:ascii="微软雅黑" w:eastAsia="微软雅黑" w:hAnsi="微软雅黑"/>
        </w:rPr>
        <w:t>5</w:t>
      </w:r>
      <w:r>
        <w:rPr>
          <w:rFonts w:ascii="微软雅黑" w:eastAsia="微软雅黑" w:hAnsi="微软雅黑" w:hint="eastAsia"/>
        </w:rPr>
        <w:t>分钟，图书馆的还书和缴费数据会自动同步到离校系统，离校任务也会自动完成。</w:t>
      </w:r>
    </w:p>
    <w:p w:rsidR="00B17EF3" w:rsidRDefault="00A30D56" w:rsidP="00DD2F85">
      <w:pPr>
        <w:pStyle w:val="a7"/>
        <w:widowControl/>
        <w:numPr>
          <w:ilvl w:val="0"/>
          <w:numId w:val="1"/>
        </w:numPr>
        <w:adjustRightInd w:val="0"/>
        <w:snapToGrid w:val="0"/>
        <w:spacing w:line="440" w:lineRule="exact"/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卡</w:t>
      </w:r>
      <w:proofErr w:type="gramStart"/>
      <w:r>
        <w:rPr>
          <w:rFonts w:ascii="微软雅黑" w:eastAsia="微软雅黑" w:hAnsi="微软雅黑" w:hint="eastAsia"/>
        </w:rPr>
        <w:t>务</w:t>
      </w:r>
      <w:proofErr w:type="gramEnd"/>
      <w:r>
        <w:rPr>
          <w:rFonts w:ascii="微软雅黑" w:eastAsia="微软雅黑" w:hAnsi="微软雅黑" w:hint="eastAsia"/>
        </w:rPr>
        <w:t>中心的校园卡缴费任务。学生如果前往卡</w:t>
      </w:r>
      <w:proofErr w:type="gramStart"/>
      <w:r>
        <w:rPr>
          <w:rFonts w:ascii="微软雅黑" w:eastAsia="微软雅黑" w:hAnsi="微软雅黑" w:hint="eastAsia"/>
        </w:rPr>
        <w:t>务</w:t>
      </w:r>
      <w:proofErr w:type="gramEnd"/>
      <w:r>
        <w:rPr>
          <w:rFonts w:ascii="微软雅黑" w:eastAsia="微软雅黑" w:hAnsi="微软雅黑" w:hint="eastAsia"/>
        </w:rPr>
        <w:t>中心充值校园卡，办理人员可以通过离校</w:t>
      </w:r>
      <w:proofErr w:type="gramStart"/>
      <w:r>
        <w:rPr>
          <w:rFonts w:ascii="微软雅黑" w:eastAsia="微软雅黑" w:hAnsi="微软雅黑" w:hint="eastAsia"/>
        </w:rPr>
        <w:t>系统扫码办</w:t>
      </w:r>
      <w:proofErr w:type="gramEnd"/>
      <w:r>
        <w:rPr>
          <w:rFonts w:ascii="微软雅黑" w:eastAsia="微软雅黑" w:hAnsi="微软雅黑" w:hint="eastAsia"/>
        </w:rPr>
        <w:t>理，快速完成学生的离校任务。也可等待1</w:t>
      </w:r>
      <w:r>
        <w:rPr>
          <w:rFonts w:ascii="微软雅黑" w:eastAsia="微软雅黑" w:hAnsi="微软雅黑"/>
        </w:rPr>
        <w:t>5</w:t>
      </w:r>
      <w:r>
        <w:rPr>
          <w:rFonts w:ascii="微软雅黑" w:eastAsia="微软雅黑" w:hAnsi="微软雅黑" w:hint="eastAsia"/>
        </w:rPr>
        <w:t>分钟，卡</w:t>
      </w:r>
      <w:proofErr w:type="gramStart"/>
      <w:r>
        <w:rPr>
          <w:rFonts w:ascii="微软雅黑" w:eastAsia="微软雅黑" w:hAnsi="微软雅黑" w:hint="eastAsia"/>
        </w:rPr>
        <w:t>务</w:t>
      </w:r>
      <w:proofErr w:type="gramEnd"/>
      <w:r>
        <w:rPr>
          <w:rFonts w:ascii="微软雅黑" w:eastAsia="微软雅黑" w:hAnsi="微软雅黑" w:hint="eastAsia"/>
        </w:rPr>
        <w:t>中心的缴费数据会自动同步到离校系统，离校任务也会自动完成。</w:t>
      </w:r>
    </w:p>
    <w:p w:rsidR="00B17EF3" w:rsidRDefault="00A30D56" w:rsidP="00DD2F85">
      <w:pPr>
        <w:pStyle w:val="a7"/>
        <w:widowControl/>
        <w:numPr>
          <w:ilvl w:val="0"/>
          <w:numId w:val="1"/>
        </w:numPr>
        <w:adjustRightInd w:val="0"/>
        <w:snapToGrid w:val="0"/>
        <w:spacing w:line="440" w:lineRule="exact"/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计划财务处的财务缴费任务。学生缴费后，因为财务系统未与离校系统对接，办理人员</w:t>
      </w:r>
      <w:r>
        <w:rPr>
          <w:rFonts w:ascii="微软雅黑" w:eastAsia="微软雅黑" w:hAnsi="微软雅黑" w:hint="eastAsia"/>
          <w:b/>
          <w:color w:val="FF0000"/>
        </w:rPr>
        <w:t>须</w:t>
      </w:r>
      <w:r>
        <w:rPr>
          <w:rFonts w:ascii="微软雅黑" w:eastAsia="微软雅黑" w:hAnsi="微软雅黑" w:hint="eastAsia"/>
        </w:rPr>
        <w:t>通过离校</w:t>
      </w:r>
      <w:proofErr w:type="gramStart"/>
      <w:r>
        <w:rPr>
          <w:rFonts w:ascii="微软雅黑" w:eastAsia="微软雅黑" w:hAnsi="微软雅黑" w:hint="eastAsia"/>
        </w:rPr>
        <w:t>系统扫码办理</w:t>
      </w:r>
      <w:proofErr w:type="gramEnd"/>
      <w:r>
        <w:rPr>
          <w:rFonts w:ascii="微软雅黑" w:eastAsia="微软雅黑" w:hAnsi="微软雅黑" w:hint="eastAsia"/>
        </w:rPr>
        <w:t>，离校任务才会完成。</w:t>
      </w:r>
    </w:p>
    <w:p w:rsidR="00B17EF3" w:rsidRDefault="00A30D56" w:rsidP="00DD2F85">
      <w:pPr>
        <w:pStyle w:val="a7"/>
        <w:widowControl/>
        <w:numPr>
          <w:ilvl w:val="0"/>
          <w:numId w:val="1"/>
        </w:numPr>
        <w:adjustRightInd w:val="0"/>
        <w:snapToGrid w:val="0"/>
        <w:spacing w:line="440" w:lineRule="exact"/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lang w:eastAsia="zh"/>
        </w:rPr>
        <w:t>后勤保障部的退宿办理任务。学生交完押金，并且完成宿舍检查后，宿舍管理员</w:t>
      </w:r>
      <w:r>
        <w:rPr>
          <w:rFonts w:ascii="微软雅黑" w:eastAsia="微软雅黑" w:hAnsi="微软雅黑" w:hint="eastAsia"/>
          <w:b/>
          <w:color w:val="FF0000"/>
        </w:rPr>
        <w:t>须</w:t>
      </w:r>
      <w:r>
        <w:rPr>
          <w:rFonts w:ascii="微软雅黑" w:eastAsia="微软雅黑" w:hAnsi="微软雅黑" w:hint="eastAsia"/>
          <w:lang w:eastAsia="zh"/>
        </w:rPr>
        <w:t>通过离校系统扫码办理，离校任务才会完成。</w:t>
      </w:r>
    </w:p>
    <w:p w:rsidR="00B17EF3" w:rsidRDefault="00A30D56" w:rsidP="00DD2F85">
      <w:pPr>
        <w:widowControl/>
        <w:adjustRightInd w:val="0"/>
        <w:snapToGrid w:val="0"/>
        <w:spacing w:line="440" w:lineRule="exact"/>
        <w:jc w:val="left"/>
        <w:rPr>
          <w:rFonts w:ascii="微软雅黑" w:eastAsia="微软雅黑" w:hAnsi="微软雅黑"/>
        </w:rPr>
      </w:pPr>
      <w:proofErr w:type="gramStart"/>
      <w:r>
        <w:rPr>
          <w:rFonts w:ascii="微软雅黑" w:eastAsia="微软雅黑" w:hAnsi="微软雅黑" w:hint="eastAsia"/>
        </w:rPr>
        <w:t>扫码办理</w:t>
      </w:r>
      <w:proofErr w:type="gramEnd"/>
      <w:r>
        <w:rPr>
          <w:rFonts w:ascii="微软雅黑" w:eastAsia="微软雅黑" w:hAnsi="微软雅黑" w:hint="eastAsia"/>
        </w:rPr>
        <w:t>的方式如下图所示，点击“设置通过”并确认</w:t>
      </w:r>
    </w:p>
    <w:p w:rsidR="00B17EF3" w:rsidRDefault="00A30D56">
      <w:pPr>
        <w:widowControl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1295400" cy="28797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597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           </w:t>
      </w:r>
      <w:r>
        <w:rPr>
          <w:noProof/>
        </w:rPr>
        <w:drawing>
          <wp:inline distT="0" distB="0" distL="0" distR="0">
            <wp:extent cx="1295400" cy="28797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597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85" w:rsidRDefault="00DD2F85">
      <w:pPr>
        <w:widowControl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br w:type="page"/>
      </w:r>
    </w:p>
    <w:p w:rsidR="00DD2F85" w:rsidRPr="00335282" w:rsidRDefault="00DD2F85" w:rsidP="00DD2F85">
      <w:pPr>
        <w:rPr>
          <w:rFonts w:ascii="微软雅黑" w:eastAsia="微软雅黑" w:hAnsi="微软雅黑" w:hint="eastAsia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lastRenderedPageBreak/>
        <w:t>二</w:t>
      </w:r>
      <w:r w:rsidRPr="00335282">
        <w:rPr>
          <w:rFonts w:ascii="微软雅黑" w:eastAsia="微软雅黑" w:hAnsi="微软雅黑" w:hint="eastAsia"/>
          <w:b/>
          <w:sz w:val="28"/>
          <w:szCs w:val="28"/>
        </w:rPr>
        <w:t>、</w:t>
      </w:r>
      <w:r>
        <w:rPr>
          <w:rFonts w:ascii="微软雅黑" w:eastAsia="微软雅黑" w:hAnsi="微软雅黑" w:hint="eastAsia"/>
          <w:b/>
          <w:sz w:val="28"/>
          <w:szCs w:val="28"/>
        </w:rPr>
        <w:t>统计查</w:t>
      </w:r>
      <w:bookmarkStart w:id="0" w:name="_GoBack"/>
      <w:bookmarkEnd w:id="0"/>
      <w:r>
        <w:rPr>
          <w:rFonts w:ascii="微软雅黑" w:eastAsia="微软雅黑" w:hAnsi="微软雅黑" w:hint="eastAsia"/>
          <w:b/>
          <w:sz w:val="28"/>
          <w:szCs w:val="28"/>
        </w:rPr>
        <w:t>询</w:t>
      </w:r>
      <w:r w:rsidRPr="00335282">
        <w:rPr>
          <w:rFonts w:ascii="微软雅黑" w:eastAsia="微软雅黑" w:hAnsi="微软雅黑" w:hint="eastAsia"/>
          <w:b/>
          <w:sz w:val="28"/>
          <w:szCs w:val="28"/>
        </w:rPr>
        <w:t>相关操作</w:t>
      </w:r>
    </w:p>
    <w:p w:rsidR="00DD2F85" w:rsidRPr="00A87D12" w:rsidRDefault="00DD2F85" w:rsidP="00DD2F85">
      <w:pPr>
        <w:adjustRightInd w:val="0"/>
        <w:snapToGrid w:val="0"/>
        <w:spacing w:line="440" w:lineRule="exact"/>
        <w:ind w:firstLineChars="200" w:firstLine="420"/>
        <w:jc w:val="left"/>
        <w:rPr>
          <w:rFonts w:ascii="微软雅黑" w:eastAsia="微软雅黑" w:hAnsi="微软雅黑"/>
        </w:rPr>
      </w:pPr>
      <w:r w:rsidRPr="00A87D12">
        <w:rPr>
          <w:rFonts w:ascii="微软雅黑" w:eastAsia="微软雅黑" w:hAnsi="微软雅黑" w:hint="eastAsia"/>
          <w:b/>
        </w:rPr>
        <w:t>第一步</w:t>
      </w:r>
      <w:r w:rsidRPr="00A87D12">
        <w:rPr>
          <w:rFonts w:ascii="微软雅黑" w:eastAsia="微软雅黑" w:hAnsi="微软雅黑" w:hint="eastAsia"/>
        </w:rPr>
        <w:t xml:space="preserve"> </w:t>
      </w:r>
      <w:r w:rsidRPr="00335282">
        <w:rPr>
          <w:rFonts w:ascii="微软雅黑" w:eastAsia="微软雅黑" w:hAnsi="微软雅黑" w:hint="eastAsia"/>
          <w:b/>
        </w:rPr>
        <w:t>进入离校系统。</w:t>
      </w:r>
      <w:r w:rsidRPr="00A87D12">
        <w:rPr>
          <w:rFonts w:ascii="微软雅黑" w:eastAsia="微软雅黑" w:hAnsi="微软雅黑" w:hint="eastAsia"/>
        </w:rPr>
        <w:t>打开 爱师大-工作台 ，在</w:t>
      </w:r>
      <w:r>
        <w:rPr>
          <w:rFonts w:ascii="微软雅黑" w:eastAsia="微软雅黑" w:hAnsi="微软雅黑" w:hint="eastAsia"/>
        </w:rPr>
        <w:t>学工·校园社区</w:t>
      </w:r>
      <w:r w:rsidRPr="00A87D12">
        <w:rPr>
          <w:rFonts w:ascii="微软雅黑" w:eastAsia="微软雅黑" w:hAnsi="微软雅黑" w:hint="eastAsia"/>
        </w:rPr>
        <w:t>中打开“毕业生离校”。</w:t>
      </w:r>
    </w:p>
    <w:p w:rsidR="00DD2F85" w:rsidRDefault="00DD2F85" w:rsidP="00DD2F85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24080B1" wp14:editId="5F95F604">
            <wp:extent cx="1133982" cy="2520000"/>
            <wp:effectExtent l="19050" t="19050" r="2857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982" cy="25200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DD2F85" w:rsidRDefault="00DD2F85" w:rsidP="00DD2F85">
      <w:pPr>
        <w:adjustRightInd w:val="0"/>
        <w:snapToGrid w:val="0"/>
        <w:spacing w:line="440" w:lineRule="exact"/>
        <w:ind w:firstLineChars="200" w:firstLine="420"/>
        <w:jc w:val="left"/>
        <w:rPr>
          <w:rFonts w:ascii="微软雅黑" w:eastAsia="微软雅黑" w:hAnsi="微软雅黑"/>
        </w:rPr>
      </w:pPr>
      <w:r w:rsidRPr="00A87D12">
        <w:rPr>
          <w:rFonts w:ascii="微软雅黑" w:eastAsia="微软雅黑" w:hAnsi="微软雅黑" w:hint="eastAsia"/>
          <w:b/>
        </w:rPr>
        <w:t>第</w:t>
      </w:r>
      <w:r>
        <w:rPr>
          <w:rFonts w:ascii="微软雅黑" w:eastAsia="微软雅黑" w:hAnsi="微软雅黑" w:hint="eastAsia"/>
          <w:b/>
        </w:rPr>
        <w:t>二</w:t>
      </w:r>
      <w:r w:rsidRPr="00A87D12">
        <w:rPr>
          <w:rFonts w:ascii="微软雅黑" w:eastAsia="微软雅黑" w:hAnsi="微软雅黑" w:hint="eastAsia"/>
          <w:b/>
        </w:rPr>
        <w:t>步</w:t>
      </w:r>
      <w:r w:rsidRPr="00335282">
        <w:rPr>
          <w:rFonts w:ascii="微软雅黑" w:eastAsia="微软雅黑" w:hAnsi="微软雅黑"/>
          <w:b/>
        </w:rPr>
        <w:t xml:space="preserve"> </w:t>
      </w:r>
      <w:r w:rsidRPr="00335282">
        <w:rPr>
          <w:rFonts w:ascii="微软雅黑" w:eastAsia="微软雅黑" w:hAnsi="微软雅黑" w:hint="eastAsia"/>
          <w:b/>
        </w:rPr>
        <w:t>查看任务完成情况。</w:t>
      </w:r>
      <w:r>
        <w:rPr>
          <w:rFonts w:ascii="微软雅黑" w:eastAsia="微软雅黑" w:hAnsi="微软雅黑" w:hint="eastAsia"/>
        </w:rPr>
        <w:t>负责教师可随时查看不同任务的完成情况。点击任务列表，可进一步了解完成任务/未完成任务的人员名单，方便督促离校工作。</w:t>
      </w:r>
    </w:p>
    <w:p w:rsidR="00DD2F85" w:rsidRPr="00A87D12" w:rsidRDefault="00DD2F85" w:rsidP="00DD2F85">
      <w:pPr>
        <w:jc w:val="center"/>
        <w:rPr>
          <w:rFonts w:ascii="微软雅黑" w:eastAsia="微软雅黑" w:hAnsi="微软雅黑"/>
        </w:rPr>
      </w:pPr>
      <w:r w:rsidRPr="00AD642B">
        <w:rPr>
          <w:noProof/>
        </w:rPr>
        <w:drawing>
          <wp:inline distT="0" distB="0" distL="0" distR="0" wp14:anchorId="170BF0FD" wp14:editId="4028E537">
            <wp:extent cx="1296000" cy="2880000"/>
            <wp:effectExtent l="19050" t="19050" r="19050" b="15875"/>
            <wp:docPr id="3" name="图片 3" descr="F:\微信下载\WeChat Files\wxid_bbou5wifz77212\FileStorage\Temp\180f7c65b4b6d43e3e04a7cc41d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微信下载\WeChat Files\wxid_bbou5wifz77212\FileStorage\Temp\180f7c65b4b6d43e3e04a7cc41d39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         </w:t>
      </w:r>
      <w:r>
        <w:rPr>
          <w:noProof/>
        </w:rPr>
        <w:drawing>
          <wp:inline distT="0" distB="0" distL="0" distR="0" wp14:anchorId="7BEE3782" wp14:editId="7CD46FD5">
            <wp:extent cx="1295979" cy="2880000"/>
            <wp:effectExtent l="19050" t="19050" r="1905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5979" cy="28800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DD2F85" w:rsidRPr="003B65B8" w:rsidRDefault="00DD2F85" w:rsidP="00DD2F85">
      <w:pPr>
        <w:widowControl/>
        <w:jc w:val="left"/>
        <w:rPr>
          <w:rFonts w:ascii="微软雅黑" w:eastAsia="微软雅黑" w:hAnsi="微软雅黑"/>
        </w:rPr>
      </w:pPr>
    </w:p>
    <w:p w:rsidR="00B17EF3" w:rsidRDefault="00B17EF3">
      <w:pPr>
        <w:jc w:val="center"/>
        <w:rPr>
          <w:rFonts w:ascii="微软雅黑" w:eastAsia="微软雅黑" w:hAnsi="微软雅黑"/>
        </w:rPr>
      </w:pPr>
    </w:p>
    <w:sectPr w:rsidR="00B17E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3A5A" w:rsidRDefault="006F3A5A" w:rsidP="00DD2F85">
      <w:r>
        <w:separator/>
      </w:r>
    </w:p>
  </w:endnote>
  <w:endnote w:type="continuationSeparator" w:id="0">
    <w:p w:rsidR="006F3A5A" w:rsidRDefault="006F3A5A" w:rsidP="00DD2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3A5A" w:rsidRDefault="006F3A5A" w:rsidP="00DD2F85">
      <w:r>
        <w:separator/>
      </w:r>
    </w:p>
  </w:footnote>
  <w:footnote w:type="continuationSeparator" w:id="0">
    <w:p w:rsidR="006F3A5A" w:rsidRDefault="006F3A5A" w:rsidP="00DD2F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A52F81"/>
    <w:multiLevelType w:val="multilevel"/>
    <w:tmpl w:val="23A52F8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5DA"/>
    <w:rsid w:val="FFDDCD5D"/>
    <w:rsid w:val="00092DC5"/>
    <w:rsid w:val="00311778"/>
    <w:rsid w:val="00364686"/>
    <w:rsid w:val="003B65B8"/>
    <w:rsid w:val="003F6BD3"/>
    <w:rsid w:val="00471CB2"/>
    <w:rsid w:val="00566850"/>
    <w:rsid w:val="005A4F7C"/>
    <w:rsid w:val="005D2174"/>
    <w:rsid w:val="006F3A5A"/>
    <w:rsid w:val="007A76F1"/>
    <w:rsid w:val="00865AED"/>
    <w:rsid w:val="00872F64"/>
    <w:rsid w:val="008842B3"/>
    <w:rsid w:val="008F5BDB"/>
    <w:rsid w:val="009035DA"/>
    <w:rsid w:val="00907B33"/>
    <w:rsid w:val="00910927"/>
    <w:rsid w:val="00915B87"/>
    <w:rsid w:val="00A30D56"/>
    <w:rsid w:val="00A36555"/>
    <w:rsid w:val="00A70C28"/>
    <w:rsid w:val="00A87D12"/>
    <w:rsid w:val="00AC4352"/>
    <w:rsid w:val="00AD3457"/>
    <w:rsid w:val="00B17EF3"/>
    <w:rsid w:val="00B33FC9"/>
    <w:rsid w:val="00B417A8"/>
    <w:rsid w:val="00CA78FD"/>
    <w:rsid w:val="00D66A7C"/>
    <w:rsid w:val="00D940B0"/>
    <w:rsid w:val="00DA336C"/>
    <w:rsid w:val="00DD2F85"/>
    <w:rsid w:val="00EE2D7A"/>
    <w:rsid w:val="00FC3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1437DD"/>
  <w15:docId w15:val="{B2E4863B-23C0-48F4-9D4F-18362B906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A30D56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A30D5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112</Words>
  <Characters>641</Characters>
  <Application>Microsoft Office Word</Application>
  <DocSecurity>0</DocSecurity>
  <Lines>5</Lines>
  <Paragraphs>1</Paragraphs>
  <ScaleCrop>false</ScaleCrop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SJX</dc:creator>
  <cp:lastModifiedBy>SJX</cp:lastModifiedBy>
  <cp:revision>3</cp:revision>
  <dcterms:created xsi:type="dcterms:W3CDTF">2024-06-06T15:04:00Z</dcterms:created>
  <dcterms:modified xsi:type="dcterms:W3CDTF">2025-05-30T07:40:00Z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BA1474E85CA0BF543B1438680625FEF2_43</vt:lpwstr>
  </property>
</Properties>
</file>