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"/>
        </w:rPr>
        <w:t xml:space="preserve">附件1   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2024年度徐州市社会科学研究课题指南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1.人文经济学的徐州实践研究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2.徐州转型发展的突出经验和示范性意义研究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3.徐州加快发展新质生产力的现实举措研究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4.徐州交通优势加快转变为发展优势的现实举措研究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徐州社会治理体系与治理能力现代化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现实举措</w:t>
      </w:r>
      <w:r>
        <w:rPr>
          <w:rFonts w:hint="eastAsia" w:ascii="仿宋" w:hAnsi="仿宋" w:eastAsia="仿宋" w:cs="仿宋"/>
          <w:sz w:val="30"/>
          <w:szCs w:val="30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6.打造“彭城七里”城市文脉品牌，助推徐州文旅产业高质量发展路径研究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7.打造世界级汉文化重要交流窗口的对策研究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8.徐州加快建设区域科技创新中心的路径及对策研究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9.贯彻落实习近平文化思想的徐州实践研究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未来产业徐州重点突破领域的选择与培育举措研究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11.党风廉政建设的新举措探索研究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12.以高水平对外开放赋能徐州高质量发展的对策研究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13.一体化推进淮海经济区中心城市和省域副中心城市建设研究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14.徐州提升商圈集聚效应加快国际消费中心城市建设研究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15.加快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建设国家可持续发展议程创新示范区实践举措研究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16.</w:t>
      </w:r>
      <w:r>
        <w:rPr>
          <w:rFonts w:hint="eastAsia" w:ascii="仿宋" w:hAnsi="仿宋" w:eastAsia="仿宋" w:cs="仿宋"/>
          <w:sz w:val="30"/>
          <w:szCs w:val="30"/>
        </w:rPr>
        <w:t>徐州城市规划与建设的新理念与实践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</w:t>
      </w:r>
      <w:r>
        <w:rPr>
          <w:rFonts w:hint="eastAsia" w:ascii="仿宋" w:hAnsi="仿宋" w:eastAsia="仿宋" w:cs="仿宋"/>
          <w:sz w:val="30"/>
          <w:szCs w:val="30"/>
        </w:rPr>
        <w:t>徐州产业转型升级与高质量发展路径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18.“数智”时代徐州未来产业创新链与产业链深度融合机制研究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19.徐州市专精特新企业高质量发展路径研究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.推进徐州人口高质量发展研究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21.</w:t>
      </w:r>
      <w:r>
        <w:rPr>
          <w:rFonts w:hint="eastAsia" w:ascii="仿宋" w:hAnsi="仿宋" w:eastAsia="仿宋" w:cs="仿宋"/>
          <w:sz w:val="30"/>
          <w:szCs w:val="30"/>
        </w:rPr>
        <w:t>徐州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高层次</w:t>
      </w:r>
      <w:r>
        <w:rPr>
          <w:rFonts w:hint="eastAsia" w:ascii="仿宋" w:hAnsi="仿宋" w:eastAsia="仿宋" w:cs="仿宋"/>
          <w:sz w:val="30"/>
          <w:szCs w:val="30"/>
        </w:rPr>
        <w:t>人才引进与培养机制的创新与实践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22.数字经济时代背景下人力资本结构与产业结构优化研究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23.</w:t>
      </w:r>
      <w:r>
        <w:rPr>
          <w:rFonts w:hint="eastAsia" w:ascii="仿宋" w:hAnsi="仿宋" w:eastAsia="仿宋" w:cs="仿宋"/>
          <w:sz w:val="30"/>
          <w:szCs w:val="30"/>
        </w:rPr>
        <w:t>徐州乡村振兴与城乡融合发展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24.乡村振兴背景下农村养老服务的路径探析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25.</w:t>
      </w:r>
      <w:r>
        <w:rPr>
          <w:rFonts w:hint="eastAsia" w:ascii="仿宋" w:hAnsi="仿宋" w:eastAsia="仿宋" w:cs="仿宋"/>
          <w:sz w:val="30"/>
          <w:szCs w:val="30"/>
        </w:rPr>
        <w:t>徐州公共服务体系建设的现状与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优化举措研究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26.关于高质量发展淮海经济区域医疗中心的对策研究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27.新发展格局下产业发展基金的绩效评价和监督路径研究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28.徐州打造运河文化标识与品牌的思路与对策研究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29.推动优秀传统文化创造性转化、创新性发展徐州实践研究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30.淮海战役革命精神高质量传承弘扬路径探索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31.王杰精神的弘扬传承徐州实践研究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32.区域红色文化资源的挖掘与弘扬传承实践研究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33.统筹职业教育、高等教育、继续教育协同创新的路径、模式、机制研究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34.徐州县域特色产业发展实践研究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35.关于新形势下如何加快省际边界地区县域协调发展的思考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36.建设宜居、韧性、智慧城市研究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37.徐州防范化解地方政府隐性债务的对策研究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38.行业协会商会服务经济社会高质量发展路径研究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39.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徐州市应急管理治理体系和治理能力现代化实践研究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40.塑造企业合规文化，优化营商环境的实践路径研究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41.企业合规与社会治理的改革创新路径探索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42.未成年人违法犯罪预防机制和徐州实践研究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43.社会科学普及品牌打造的新举措探索研究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44.党建引领社会组织健康发展实践研究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45.加强基层党建的新举措探索研究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46.妇女职业发展环境的优化实践研究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47.“两个结合”“六个必须坚持”“中国式现代化”等重大理论与实践问题的徐州探索研究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48.铸牢中华民族共同体意识的徐州实践研究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49.马庄经验的多角度发掘与推广实践研究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50.新型智库体系建设的徐州实践研究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（备注：标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的系书记、市长圈题）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bCs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bCs/>
          <w:kern w:val="2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UwZGJiYjNhODc5NDcwNGU5MDQwYzY4YWQ5YjgifQ=="/>
  </w:docVars>
  <w:rsids>
    <w:rsidRoot w:val="6ABA0859"/>
    <w:rsid w:val="6AB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2024-03-04T07:59:00Z</dcterms:created>
  <dc:creator>江苏师大马婕</dc:creator>
  <cp:lastModifiedBy>江苏师大马婕</cp:lastModifiedBy>
  <dcterms:modified xsi:type="dcterms:W3CDTF">2024-03-04T08:00:10Z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AC1CC43CF86747F2A5065919ADFC4C68_11</vt:lpwstr>
  </property>
</Properties>
</file>