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98ADE">
      <w:pPr>
        <w:jc w:val="center"/>
        <w:rPr>
          <w:rFonts w:hint="eastAsia"/>
        </w:rPr>
      </w:pPr>
      <w:r>
        <w:rPr>
          <w:rFonts w:hint="eastAsia"/>
          <w:b/>
          <w:sz w:val="36"/>
          <w:szCs w:val="36"/>
        </w:rPr>
        <w:t>2026年度广西科学技术奖项目公示信息</w:t>
      </w:r>
      <w:bookmarkStart w:id="0" w:name="_GoBack"/>
      <w:bookmarkEnd w:id="0"/>
    </w:p>
    <w:p w14:paraId="657096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一、项目基本情况</w:t>
      </w:r>
    </w:p>
    <w:p w14:paraId="05AF4A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napToGrid w:val="0"/>
          <w:color w:val="000000"/>
          <w:sz w:val="24"/>
          <w:szCs w:val="24"/>
        </w:rPr>
      </w:pPr>
      <w:r>
        <w:rPr>
          <w:b/>
          <w:sz w:val="24"/>
          <w:szCs w:val="24"/>
        </w:rPr>
        <w:t>项目名称</w:t>
      </w:r>
      <w:r>
        <w:rPr>
          <w:rFonts w:hint="eastAsia"/>
          <w:sz w:val="24"/>
          <w:szCs w:val="24"/>
        </w:rPr>
        <w:t>：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</w:rPr>
        <w:t>面向高维图像重建的张量/四元数矩阵计算理论及其高效算法</w:t>
      </w:r>
    </w:p>
    <w:p w14:paraId="166556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="宋体" w:hAnsi="宋体" w:eastAsia="宋体" w:cs="宋体"/>
          <w:snapToGrid w:val="0"/>
          <w:color w:val="000000"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拟申报奖项及等级</w:t>
      </w:r>
      <w:r>
        <w:rPr>
          <w:rFonts w:hint="eastAsia"/>
          <w:b/>
          <w:bCs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>广西自然科学奖，一等奖、二等奖</w:t>
      </w:r>
    </w:p>
    <w:p w14:paraId="36740C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拟提名者</w:t>
      </w:r>
      <w:r>
        <w:rPr>
          <w:rFonts w:hint="eastAsia"/>
          <w:sz w:val="24"/>
          <w:szCs w:val="24"/>
        </w:rPr>
        <w:t>：广西</w:t>
      </w:r>
      <w:r>
        <w:rPr>
          <w:rFonts w:hint="eastAsia"/>
          <w:sz w:val="24"/>
          <w:szCs w:val="24"/>
          <w:lang w:val="en-US" w:eastAsia="zh-CN"/>
        </w:rPr>
        <w:t>壮族自治区</w:t>
      </w:r>
      <w:r>
        <w:rPr>
          <w:rFonts w:hint="eastAsia"/>
          <w:sz w:val="24"/>
          <w:szCs w:val="24"/>
        </w:rPr>
        <w:t>教育厅</w:t>
      </w:r>
    </w:p>
    <w:p w14:paraId="644EA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项目曾获基金资助情况：</w:t>
      </w:r>
    </w:p>
    <w:p w14:paraId="3E1BBF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大数据处理中的约束张量逼近及其有效算法研究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11561015，</w:t>
      </w:r>
      <w:r>
        <w:rPr>
          <w:rFonts w:hint="eastAsia" w:ascii="宋体" w:hAnsi="宋体" w:eastAsia="宋体" w:cs="宋体"/>
          <w:sz w:val="24"/>
          <w:szCs w:val="24"/>
        </w:rPr>
        <w:t>国家自然科学基金委，201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</w:p>
    <w:p w14:paraId="2DE491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若干闭凸或非凸矩阵最小二乘问题的有效算法及应用研究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11761024</w:t>
      </w:r>
      <w:r>
        <w:rPr>
          <w:rFonts w:hint="eastAsia" w:ascii="宋体" w:hAnsi="宋体" w:eastAsia="宋体" w:cs="宋体"/>
          <w:sz w:val="24"/>
          <w:szCs w:val="24"/>
        </w:rPr>
        <w:t>,国家自然科学基金委，201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24"/>
        </w:rPr>
        <w:t>年</w:t>
      </w:r>
    </w:p>
    <w:p w14:paraId="13F1C8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3、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高维图像处理和信息检索中的张量计算理论与算法研究，12201149，国家自然科学基金委，2022年</w:t>
      </w:r>
    </w:p>
    <w:p w14:paraId="74FDA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4、约束非负张量分解及其在潜在语义分析中的应用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2023GXNSFAA026067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广西壮族自治区科学技术厅</w:t>
      </w:r>
      <w:r>
        <w:rPr>
          <w:rFonts w:hint="eastAsia" w:ascii="宋体" w:hAnsi="宋体" w:eastAsia="宋体" w:cs="宋体"/>
          <w:sz w:val="24"/>
          <w:szCs w:val="24"/>
        </w:rPr>
        <w:t>，20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3年</w:t>
      </w:r>
    </w:p>
    <w:p w14:paraId="546CB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数值代数及其在大数据处理中的应用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2016GXNSFFA380009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广西壮族自治区科学技术厅</w:t>
      </w:r>
      <w:r>
        <w:rPr>
          <w:rFonts w:hint="eastAsia" w:ascii="宋体" w:hAnsi="宋体" w:eastAsia="宋体" w:cs="宋体"/>
          <w:sz w:val="24"/>
          <w:szCs w:val="24"/>
        </w:rPr>
        <w:t>，201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</w:p>
    <w:p w14:paraId="1627C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二、项目简介</w:t>
      </w:r>
    </w:p>
    <w:p w14:paraId="5245C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0" w:firstLineChars="200"/>
        <w:jc w:val="both"/>
        <w:textAlignment w:val="auto"/>
        <w:outlineLvl w:val="1"/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</w:rPr>
        <w:t>本项目属于数学学科中计算数学领域，涉及数值代数、数值优化与图像处理。面向高维图像重建的四元数矩阵方程求解、张量填充及张量最小二乘问题是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  <w:lang w:val="en-US" w:eastAsia="zh-CN"/>
        </w:rPr>
        <w:t>计算数学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</w:rPr>
        <w:t>和人工智能领域的核心数学问题之一，也是数值代数和数值优化研究的热点问题。由于问题的复杂性和研究方法的局限性，许多问题未能有效解决，如：高维图像重建几何结构被破坏、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  <w:lang w:val="en-US" w:eastAsia="zh-CN"/>
        </w:rPr>
        <w:t>张量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</w:rPr>
        <w:t>向量化引发的计算维度膨胀和算法的计算效率低等。依托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</w:rPr>
        <w:t>项基金项目针对这些问题进行深入研究，获得了一系列具有突破性和原创性的研究成果。</w:t>
      </w:r>
    </w:p>
    <w:p w14:paraId="3BA9A3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2" w:firstLineChars="200"/>
        <w:jc w:val="both"/>
        <w:textAlignment w:val="auto"/>
        <w:outlineLvl w:val="1"/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z w:val="24"/>
          <w:szCs w:val="24"/>
          <w:highlight w:val="none"/>
        </w:rPr>
        <w:t>1、建立了面向高维图像重建的四元数矩阵方程的基本理论与方法。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</w:rPr>
        <w:t>摒弃传统四元数矩阵方程实表示转换思路，建立了保结构四元数Arnoldi过程与Krylov子空间理论，提出了迭代求解的QGMRES方法，算法得到了工程专家的推广应用。获得了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  <w:lang w:val="en-US" w:eastAsia="zh-CN"/>
        </w:rPr>
        <w:t>双边耦合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</w:rPr>
        <w:t>Sylvester四元数矩阵方程组的可解性条件，构造了通解表达式，为非交换代数下矩阵方程的求解开辟了新的有效途径。</w:t>
      </w:r>
    </w:p>
    <w:p w14:paraId="26ACD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2" w:firstLineChars="200"/>
        <w:jc w:val="both"/>
        <w:textAlignment w:val="auto"/>
        <w:outlineLvl w:val="1"/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z w:val="24"/>
          <w:szCs w:val="24"/>
          <w:highlight w:val="none"/>
        </w:rPr>
        <w:t>2、获得了高维图像重建中的张量/四元数矩阵填充新模型与高效算法。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</w:rPr>
        <w:t>精准刻画了高维图像的全局低秩性，充分挖掘图像的局部平滑结构和边缘信息，建立了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  <w:lang w:val="en-US" w:eastAsia="zh-CN"/>
        </w:rPr>
        <w:t>新的张量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</w:rPr>
        <w:t>填充新模型，设计了Smith加速交替方向乘子法，实现极低采样率下高维图像精细恢复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  <w:lang w:eastAsia="zh-CN"/>
        </w:rPr>
        <w:t>。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</w:rPr>
        <w:t>揭示了彩色图像非局部自相似性与四元数矩阵低秩性的内在关联，构建了鲁棒四元数矩阵填充模型和算法，解决遮挡和采样丢失下的高维图像与视频重建难题。</w:t>
      </w:r>
    </w:p>
    <w:p w14:paraId="5FFC55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482" w:firstLineChars="200"/>
        <w:jc w:val="both"/>
        <w:textAlignment w:val="auto"/>
        <w:outlineLvl w:val="1"/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snapToGrid w:val="0"/>
          <w:color w:val="auto"/>
          <w:sz w:val="24"/>
          <w:szCs w:val="24"/>
          <w:highlight w:val="none"/>
        </w:rPr>
        <w:t>3、设计了高维图像重建中的张量最小二乘的有效算法。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</w:rPr>
        <w:t>引入算子双对角化与低存储迭代机制，设计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  <w:lang w:val="en-US" w:eastAsia="zh-CN"/>
        </w:rPr>
        <w:t>了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</w:rPr>
        <w:t>非单调梯度投影算法与张量型TADMM算法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  <w:lang w:val="en-US" w:eastAsia="zh-CN"/>
        </w:rPr>
        <w:t>求解张量最小二乘问题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</w:rPr>
        <w:t>，避免矩阵化维度爆炸，提升了计算效率，为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  <w:lang w:val="en-US" w:eastAsia="zh-CN"/>
        </w:rPr>
        <w:t>高维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</w:rPr>
        <w:t>图像重建提供了快速的求解方案。</w:t>
      </w:r>
    </w:p>
    <w:p w14:paraId="65571A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</w:rPr>
        <w:t>成果既丰富了计算数学、图像处理领域的理论体系，提供了全新研究思路与方法，也为医疗影像、遥感等工程应用提供可靠的理论支撑与算法支持。项目8篇代表作发表在《SIAM J. Matrix Anal. Appl.》《Automatica》《IEEE Trans. Image Process.》等Top期刊上，其中SCI一区3篇，二区5篇，被Web of Science核心合集他引2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  <w:lang w:val="en-US" w:eastAsia="zh-CN"/>
        </w:rPr>
        <w:t>88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</w:rPr>
        <w:t>次，SCI他引2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  <w:lang w:val="en-US" w:eastAsia="zh-CN"/>
        </w:rPr>
        <w:t>16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</w:rPr>
        <w:t>次，ESI高被引论文1篇。代表作得到了英国皇家科学院院士、IEEE Fellow、贝尔法斯特大学V. Fusco教授，俄罗斯科学院院士V.I. Vasilev教授，IEEE Fellow、美国纽约大学王瑶教授，国家杰青、IEEE Fellow、中科院洪奕光教授，SIAM Fellow、香港理工大学孙德锋教授等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</w:rPr>
        <w:t>9个国家的学者在计算数学、数值优化、图像处理等领域权威期刊上引用。项目组20人次被邀请在国际会议上做大会报告，1人入选国家领军人才、1人入选广西重大人才计划，1人连续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highlight w:val="none"/>
        </w:rPr>
        <w:t>年入选“中国高被引学者”。本项目培养了博士生9人，硕士生36人。</w:t>
      </w:r>
    </w:p>
    <w:p w14:paraId="0E8481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/>
          <w:b/>
          <w:sz w:val="24"/>
          <w:szCs w:val="24"/>
        </w:rPr>
      </w:pPr>
      <w:r>
        <w:rPr>
          <w:b/>
          <w:sz w:val="24"/>
          <w:szCs w:val="24"/>
        </w:rPr>
        <w:t>三</w:t>
      </w:r>
      <w:r>
        <w:rPr>
          <w:rFonts w:hint="eastAsia"/>
          <w:b/>
          <w:sz w:val="24"/>
          <w:szCs w:val="24"/>
        </w:rPr>
        <w:t>、</w:t>
      </w:r>
      <w:r>
        <w:rPr>
          <w:b/>
          <w:sz w:val="24"/>
          <w:szCs w:val="24"/>
        </w:rPr>
        <w:t>论文专著目录</w:t>
      </w:r>
    </w:p>
    <w:p w14:paraId="3E984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 w:firstLineChars="20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[1]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</w:rPr>
        <w:t>Zhigang Jia*，Michael K. Ng, Structure preserving quaternion generalized minimal residual method， SIAM Journal on Matrix Analysis and Applications, 42 (2021) 616-634.</w:t>
      </w:r>
    </w:p>
    <w:p w14:paraId="245B2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 w:firstLineChars="20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[2] Xuefeng Duan*, Yongsheng Zhang, Qingwen Wang, Chunmei Li, Paige’s Algorithm for solving a class of tensor least squares problem, BIT Numerical Mathematics, 63(2023) 48-74. </w:t>
      </w:r>
    </w:p>
    <w:p w14:paraId="4A602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 w:firstLineChars="20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[3] Qingwen Wang*, Zhuoheng He, Yang Zhang, Constrained two-sided coupled Sylvester-type quaternion matrix equations, Automatica, </w:t>
      </w:r>
      <w:r>
        <w:rPr>
          <w:rFonts w:hint="eastAsia"/>
          <w:sz w:val="21"/>
          <w:szCs w:val="21"/>
          <w:lang w:val="en-US" w:eastAsia="zh-CN"/>
        </w:rPr>
        <w:t>101</w:t>
      </w:r>
      <w:r>
        <w:rPr>
          <w:rFonts w:hint="eastAsia"/>
          <w:sz w:val="21"/>
          <w:szCs w:val="21"/>
        </w:rPr>
        <w:t xml:space="preserve"> (201</w:t>
      </w:r>
      <w:r>
        <w:rPr>
          <w:rFonts w:hint="eastAsia"/>
          <w:sz w:val="21"/>
          <w:szCs w:val="21"/>
          <w:lang w:val="en-US" w:eastAsia="zh-CN"/>
        </w:rPr>
        <w:t>9</w:t>
      </w:r>
      <w:r>
        <w:rPr>
          <w:rFonts w:hint="eastAsia"/>
          <w:sz w:val="21"/>
          <w:szCs w:val="21"/>
        </w:rPr>
        <w:t>) 2</w:t>
      </w:r>
      <w:r>
        <w:rPr>
          <w:rFonts w:hint="eastAsia"/>
          <w:sz w:val="21"/>
          <w:szCs w:val="21"/>
          <w:lang w:val="en-US" w:eastAsia="zh-CN"/>
        </w:rPr>
        <w:t>07</w:t>
      </w:r>
      <w:r>
        <w:rPr>
          <w:rFonts w:hint="eastAsia"/>
          <w:sz w:val="21"/>
          <w:szCs w:val="21"/>
        </w:rPr>
        <w:t>-</w:t>
      </w:r>
      <w:r>
        <w:rPr>
          <w:rFonts w:hint="eastAsia"/>
          <w:sz w:val="21"/>
          <w:szCs w:val="21"/>
          <w:lang w:val="en-US" w:eastAsia="zh-CN"/>
        </w:rPr>
        <w:t>213</w:t>
      </w:r>
      <w:r>
        <w:rPr>
          <w:rFonts w:hint="eastAsia"/>
          <w:sz w:val="21"/>
          <w:szCs w:val="21"/>
        </w:rPr>
        <w:t>.</w:t>
      </w:r>
    </w:p>
    <w:p w14:paraId="2E7FB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 w:firstLineChars="20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[4]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</w:rPr>
        <w:t xml:space="preserve">Shanqi Duan, Xuefeng Duan*, Chunmei Li, Jiaofen Li, Riemannian conjugate gradient method for low-rank tensor completion, Advances in Computational Mathematics, 49(2023) 23-57. </w:t>
      </w:r>
    </w:p>
    <w:p w14:paraId="4CA1A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 w:firstLineChars="20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 xml:space="preserve">[5] Shanqi Duan, Xuefeng Duan*, Xile Zhao, A new tensor multi-rank approximation with </w:t>
      </w:r>
    </w:p>
    <w:p w14:paraId="36C9F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total variation regularization for tensor completion, Journal of Scientific Computing, 93(2022) 61.</w:t>
      </w:r>
    </w:p>
    <w:p w14:paraId="16CB2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 w:firstLineChars="20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[6]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</w:rPr>
        <w:t xml:space="preserve">Xuefeng Duan*, Shanqi Duan, Juan Li, Jiaofen Li, Qingwen Wang, An efficient algorithm for solving the nonnegative tensor least squares problem, Numerical Linear Algebra with Applications, 28(2021) 1-17. </w:t>
      </w:r>
    </w:p>
    <w:p w14:paraId="75E59E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ind w:firstLine="420" w:firstLineChars="20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[7] Zhigang Jia*, Qiyu Jin, Michael K. Ng, Xi-Le Zhao, Non-local robust quaternion matrix completion for large-scale color image and video Inpainting, IEEE Transactions on Image Processing, 31（2022） 3868-3883.</w:t>
      </w:r>
    </w:p>
    <w:p w14:paraId="26AFDF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   [8] </w:t>
      </w:r>
      <w:r>
        <w:rPr>
          <w:rFonts w:hint="eastAsia"/>
          <w:sz w:val="21"/>
          <w:szCs w:val="21"/>
          <w:lang w:val="en-US" w:eastAsia="zh-CN"/>
        </w:rPr>
        <w:t>李姣芬</w:t>
      </w:r>
      <w:r>
        <w:rPr>
          <w:rFonts w:hint="eastAsia"/>
          <w:sz w:val="21"/>
          <w:szCs w:val="21"/>
        </w:rPr>
        <w:t>,</w:t>
      </w:r>
      <w:r>
        <w:rPr>
          <w:rFonts w:hint="eastAsia"/>
          <w:sz w:val="21"/>
          <w:szCs w:val="21"/>
          <w:lang w:val="en-US" w:eastAsia="zh-CN"/>
        </w:rPr>
        <w:t xml:space="preserve"> 魏科洋, 段雪峰, 周学林*</w:t>
      </w:r>
      <w:r>
        <w:rPr>
          <w:rFonts w:hint="eastAsia"/>
          <w:sz w:val="21"/>
          <w:szCs w:val="21"/>
        </w:rPr>
        <w:t xml:space="preserve"> , 可拓展概率逼近中一类矩阵优化问题的有效算法</w:t>
      </w:r>
      <w:r>
        <w:rPr>
          <w:rFonts w:hint="eastAsia"/>
          <w:sz w:val="21"/>
          <w:szCs w:val="21"/>
          <w:lang w:val="en-US" w:eastAsia="zh-CN"/>
        </w:rPr>
        <w:t>, 数学学报</w:t>
      </w:r>
      <w:r>
        <w:rPr>
          <w:rFonts w:hint="eastAsia"/>
          <w:sz w:val="21"/>
          <w:szCs w:val="21"/>
        </w:rPr>
        <w:t>,</w:t>
      </w:r>
      <w:r>
        <w:rPr>
          <w:rFonts w:hint="eastAsia"/>
          <w:sz w:val="21"/>
          <w:szCs w:val="21"/>
          <w:lang w:val="en-US" w:eastAsia="zh-CN"/>
        </w:rPr>
        <w:t xml:space="preserve"> 66(2023) 1089-1110</w:t>
      </w:r>
      <w:r>
        <w:rPr>
          <w:rFonts w:hint="eastAsia"/>
          <w:sz w:val="21"/>
          <w:szCs w:val="21"/>
        </w:rPr>
        <w:t>.</w:t>
      </w:r>
    </w:p>
    <w:p w14:paraId="4468D4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Theme="minorEastAsia" w:hAnsiTheme="minorEastAsia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四、完成单位对项目的贡献</w:t>
      </w:r>
    </w:p>
    <w:p w14:paraId="6674CA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(1) 第一完成单位桂林电子科技大学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</w:rPr>
        <w:t>为本项目提供人力、科研平台、实验室、文献数据库等完整科研条件保障。项目依托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</w:rPr>
        <w:t>项国家自然科学基金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  <w:lang w:val="en-US" w:eastAsia="zh-CN"/>
        </w:rPr>
        <w:t>和2项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</w:rPr>
        <w:t>广西自然科学基金均以桂林电子科技大学为依托单位。段雪峰、段善麒、李春梅、李姣芬为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  <w:lang w:val="en-US" w:eastAsia="zh-CN"/>
        </w:rPr>
        <w:t>桂电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</w:rPr>
        <w:t>科研骨干，主导项目整体方案设计，牵头开展张量填充、张量最小二乘相关理论与算法研究，是本成果的主要完成单位，完成大部分模型构建、算法设计、理论证明与图像仿真验证工作。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8篇代表作中有5篇署名桂林电子科技大学第一单位。</w:t>
      </w:r>
    </w:p>
    <w:p w14:paraId="403FA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napToGrid w:val="0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(2)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第二完成单位上海大学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</w:rPr>
        <w:t>为本项目提供数值代数、四元数矩阵理论方向的科研力量支撑，王卿文作为本单位核心科研人员深度参与研究。依托学校的计算代数研究平台，重点参与四元数矩阵方程可解性理论、耦合方程组解析解推导，参与张量最小二乘约束优化理论分析，为本成果科学发现一、科学发现三提供重要理论支撑，协同开展论文撰写、理论论证，开展学术交流推动成果完善。</w:t>
      </w:r>
    </w:p>
    <w:p w14:paraId="7DEB3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第三完成单位江苏师范大学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</w:rPr>
        <w:t>为本项目提供四元数数值迭代算法研究方面科研力量。依托学校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  <w:lang w:val="en-US" w:eastAsia="zh-CN"/>
        </w:rPr>
        <w:t>计算数学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</w:rPr>
        <w:t>与图像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  <w:lang w:val="en-US" w:eastAsia="zh-CN"/>
        </w:rPr>
        <w:t>处理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</w:rPr>
        <w:t>研究条件，重点开展保结构四元数迭代算法、四元数矩阵填充模型研究，构建 QGMRES算法，揭示彩色图像非局部自相似性与四元数矩阵低秩内在机理，为本成果科学发现一、科学发现二提供算法与理论支撑，完成相关理论推导、算法实现与图像重建仿真实验。</w:t>
      </w:r>
      <w:r>
        <w:rPr>
          <w:rFonts w:hint="eastAsia" w:asciiTheme="minorEastAsia" w:hAnsi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cr/>
      </w:r>
      <w:r>
        <w:rPr>
          <w:rFonts w:hint="eastAsia" w:asciiTheme="minorEastAsia" w:hAnsiTheme="minorEastAsia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五、完成人对项目的贡献</w:t>
      </w:r>
    </w:p>
    <w:p w14:paraId="3FE66A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(1) 段雪峰，项目第一完成人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</w:rPr>
        <w:t>，全面负责本项目研究方案制定、课题组织实施，围绕张量\四元数矩阵计算开展研究，提出多项新思想与新算法，是本成果主要贡献人。针对张量最小二乘、张量填充问题设计SBB非单调梯度投影、TADMM高效算法，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</w:rPr>
        <w:t>是代表作 2、4、5、6 的第一或通讯作者，支撑科学发现二、三的核心理论与算法构建。</w:t>
      </w:r>
    </w:p>
    <w:p w14:paraId="63626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napToGrid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(2) 王卿文教授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是项目第二完成人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</w:rPr>
        <w:t>，主要参与四元数矩阵方程、张量最小二乘理论研究，对非交换四元数代数框架、矩阵秩等式与广义解析解开展理论推导，参与耦合四元数方程组、约束张量最小二乘问题的模型构建与理论证明。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</w:rPr>
        <w:t>参与代表作2、3、6 研究工作，为科学发现一、三提供重要理论支撑。</w:t>
      </w:r>
    </w:p>
    <w:p w14:paraId="59D044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(3)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贾志刚是项目第三完成人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</w:rPr>
        <w:t>，聚焦四元数矩阵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  <w:lang w:val="en-US" w:eastAsia="zh-CN"/>
        </w:rPr>
        <w:t>计算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</w:rPr>
        <w:t>方向开展研究，构建保结构四元数Arnoldi过程与Krylov子空间，提出QGMRES迭代算法；揭示彩色图像非局部自相似与四元数矩阵低秩内在联系，构建鲁棒四元数矩阵填充模型，是代表作1、7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  <w:lang w:val="en-US" w:eastAsia="zh-CN"/>
        </w:rPr>
        <w:t>的作者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</w:rPr>
        <w:t>，为科学发现一、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</w:rPr>
        <w:t>提供重要理论支撑。</w:t>
      </w:r>
    </w:p>
    <w:p w14:paraId="47C2F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(4)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段善麒是项目第四完成人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</w:rPr>
        <w:t>，主要开展张量填充模型与算法研究，将定秩张量填充转化为黎曼流形优化问题，改进黎曼共轭梯度迭代策略；融合全变分正则项建立多秩张量填充模型，引入Smith加速迭代提升求解效率，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  <w:lang w:val="en-US" w:eastAsia="zh-CN"/>
        </w:rPr>
        <w:t>是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</w:rPr>
        <w:t>代表作 4、5、6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  <w:lang w:val="en-US" w:eastAsia="zh-CN"/>
        </w:rPr>
        <w:t>的作者之一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</w:rPr>
        <w:t>，为科学发现二的模型、算法设计与数值仿真做出重要贡献。</w:t>
      </w:r>
    </w:p>
    <w:p w14:paraId="4BDFC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napToGrid w:val="0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(5)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李春梅是项目组第五完成人</w:t>
      </w:r>
      <w:r>
        <w:rPr>
          <w:rFonts w:hint="eastAsia" w:ascii="宋体" w:hAnsi="宋体" w:eastAsia="宋体" w:cs="宋体"/>
          <w:snapToGrid w:val="0"/>
          <w:color w:val="000000"/>
          <w:sz w:val="24"/>
          <w:szCs w:val="24"/>
        </w:rPr>
        <w:t>，参与张量最小二乘、张量填充相关理论推导与数值仿真验证，负责算法收敛性分析、高维图像仿真实验，验证各算法在MRI、彩色图像数据集的重建效果。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</w:rPr>
        <w:t>参与代表作2、4研究工作，为本成果科学发现二、三提供实验与分析支撑。</w:t>
      </w:r>
    </w:p>
    <w:p w14:paraId="132959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="宋体" w:hAnsi="宋体" w:eastAsia="宋体" w:cs="宋体"/>
          <w:snapToGrid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(6) 李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姣芬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是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项目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第六完成人，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</w:rPr>
        <w:t>参与张量、矩阵优化算法理论分析，参与非负张量最小二乘、黎曼流形张量优化问题研究，协助开展算法收敛性论证，参与代表作4、6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lang w:val="en-US" w:eastAsia="zh-CN"/>
        </w:rPr>
        <w:t>8的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</w:rPr>
        <w:t>撰写，为本成果科学发现二、三的算法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lang w:val="en-US" w:eastAsia="zh-CN"/>
        </w:rPr>
        <w:t>设计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</w:rPr>
        <w:t>与数值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  <w:lang w:val="en-US" w:eastAsia="zh-CN"/>
        </w:rPr>
        <w:t>实验</w:t>
      </w:r>
      <w:r>
        <w:rPr>
          <w:rFonts w:hint="eastAsia" w:ascii="宋体" w:hAnsi="宋体" w:eastAsia="宋体" w:cs="宋体"/>
          <w:snapToGrid w:val="0"/>
          <w:color w:val="auto"/>
          <w:sz w:val="24"/>
          <w:szCs w:val="24"/>
        </w:rPr>
        <w:t>提供支撑。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ADDD5CB-7DCE-408C-87B9-FD5EEA538873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3BF"/>
    <w:rsid w:val="00031994"/>
    <w:rsid w:val="00384B9C"/>
    <w:rsid w:val="00710479"/>
    <w:rsid w:val="00A613BF"/>
    <w:rsid w:val="00C203AB"/>
    <w:rsid w:val="00CB333D"/>
    <w:rsid w:val="00E80E77"/>
    <w:rsid w:val="01787946"/>
    <w:rsid w:val="02895B83"/>
    <w:rsid w:val="030E4D80"/>
    <w:rsid w:val="04446205"/>
    <w:rsid w:val="04774E6F"/>
    <w:rsid w:val="07866B35"/>
    <w:rsid w:val="0BEF2EFA"/>
    <w:rsid w:val="115B4B8E"/>
    <w:rsid w:val="14E54E9B"/>
    <w:rsid w:val="15CD7A9E"/>
    <w:rsid w:val="1A8C40C7"/>
    <w:rsid w:val="1AA41354"/>
    <w:rsid w:val="1E911BEF"/>
    <w:rsid w:val="2ABF1892"/>
    <w:rsid w:val="2E4C78E1"/>
    <w:rsid w:val="33B421B0"/>
    <w:rsid w:val="3B6224F2"/>
    <w:rsid w:val="3FE060DB"/>
    <w:rsid w:val="43F959BD"/>
    <w:rsid w:val="47C039BC"/>
    <w:rsid w:val="47DA74E7"/>
    <w:rsid w:val="47F6649C"/>
    <w:rsid w:val="4AF018C8"/>
    <w:rsid w:val="4C675BBA"/>
    <w:rsid w:val="4CA64D4A"/>
    <w:rsid w:val="4F473D54"/>
    <w:rsid w:val="50506965"/>
    <w:rsid w:val="549E05E7"/>
    <w:rsid w:val="5C35146F"/>
    <w:rsid w:val="5D072AA1"/>
    <w:rsid w:val="5E39229D"/>
    <w:rsid w:val="63950E07"/>
    <w:rsid w:val="670D5158"/>
    <w:rsid w:val="694F1A58"/>
    <w:rsid w:val="69612116"/>
    <w:rsid w:val="705D2C61"/>
    <w:rsid w:val="7CB9648D"/>
    <w:rsid w:val="7D08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2868</Words>
  <Characters>4083</Characters>
  <Lines>28</Lines>
  <Paragraphs>8</Paragraphs>
  <TotalTime>1</TotalTime>
  <ScaleCrop>false</ScaleCrop>
  <LinksUpToDate>false</LinksUpToDate>
  <CharactersWithSpaces>4290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2019-04-15T08:04:00Z</dcterms:created>
  <dc:creator>de</dc:creator>
  <cp:lastModifiedBy>脑阔疼</cp:lastModifiedBy>
  <dcterms:modified xsi:type="dcterms:W3CDTF">2026-09-28T12:13:31Z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eyJoZGlkIjoiMzFiMzIwNjM5Y2Q0MTEzNDQ5ZTNlMzc0ZmU3MTQ1MWYiLCJ1c2VySWQiOiIxMjEwMDMzODkwIn0=</vt:lpwstr>
  </property>
  <property fmtid="{D5CDD505-2E9C-101B-9397-08002B2CF9AE}" pid="3" name="KSOProductBuildVer">
    <vt:lpwstr>2052-12.1.0.28505</vt:lpwstr>
  </property>
  <property fmtid="{D5CDD505-2E9C-101B-9397-08002B2CF9AE}" pid="4" name="ICV">
    <vt:lpwstr>D1727957E8824ABBABA7EBEC85484333_12</vt:lpwstr>
  </property>
</Properties>
</file>