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2023年度江苏省社科应用研究精品工程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财经发展专项课题指南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一、重点选题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1.中国式现代化背景下的管理会计创新相关问题研究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2.公共基础设施政府会计核算问题研究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3.会计人员职业道德规范相关问题研究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4.会计师事务所内部治理研究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二、其他选题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1.预算管理一体化系统优化研究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2.行政事业单位加强财会监督研究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3.财政总会计实施问题研究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4.高等学校、科学事业单位成本核算研究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5.文物文化资产、资产管理产品、数据资产、基础设施REITs等会计核算问题研究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6.保险合同准则实施问题研究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7.江苏企业建设世界一流财务管理体系研究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8.注册制下资本市场相关问题研究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9.管理会计应用指引运用研究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10.新时代会计行业管理干部能力框架研究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11.会计师事务所民事责任问题研究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12.《代理记账管理办法》修订相关问题研究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13.智慧税务的探索与实践研究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14.金融供给侧结构性改革推动江苏高质量发展研究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15.大数据技术在内部审计的应用研究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16.新时代财政审计相关问题研究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17.IPO企业股权激励的财税问题研究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UwZGJiYjNhODc5NDcwNGU5MDQwYzY4YWQ5YjgifQ=="/>
  </w:docVars>
  <w:rsids>
    <w:rsidRoot w:val="05391A64"/>
    <w:rsid w:val="05391A64"/>
    <w:rsid w:val="3944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434</Characters>
  <Lines>0</Lines>
  <Paragraphs>0</Paragraphs>
  <TotalTime>1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2023-06-27T02:40:00Z</dcterms:created>
  <dc:creator>江苏师大马婕</dc:creator>
  <cp:lastModifiedBy>江苏师大马婕</cp:lastModifiedBy>
  <dcterms:modified xsi:type="dcterms:W3CDTF">2023-06-27T02:41:57Z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600B5BAC073D4FAEB372B72DB3870A4D_11</vt:lpwstr>
  </property>
</Properties>
</file>