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0E038">
      <w:pPr>
        <w:jc w:val="center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江苏师范大学无人机航拍技术微专业招生简章</w:t>
      </w:r>
    </w:p>
    <w:p w14:paraId="14D84ABC"/>
    <w:p w14:paraId="136592DE">
      <w:pPr>
        <w:rPr>
          <w:b/>
          <w:bCs/>
        </w:rPr>
      </w:pPr>
      <w:r>
        <w:rPr>
          <w:rFonts w:hint="eastAsia"/>
          <w:b/>
          <w:bCs/>
        </w:rPr>
        <w:t>一、微专业介绍</w:t>
      </w:r>
    </w:p>
    <w:p w14:paraId="1FD94094">
      <w:pPr>
        <w:spacing w:after="0" w:line="360" w:lineRule="auto"/>
        <w:ind w:firstLine="420" w:firstLineChars="200"/>
        <w:jc w:val="both"/>
        <w:rPr>
          <w:rFonts w:ascii="Times New Roman" w:hAnsi="Times New Roman" w:eastAsia="宋体" w:cs="Times New Roman"/>
          <w:bCs/>
          <w:sz w:val="21"/>
          <w:szCs w:val="21"/>
        </w:rPr>
      </w:pPr>
      <w:r>
        <w:rPr>
          <w:rFonts w:ascii="Times New Roman" w:hAnsi="Times New Roman" w:eastAsia="宋体" w:cs="Times New Roman"/>
          <w:bCs/>
          <w:sz w:val="21"/>
          <w:szCs w:val="21"/>
        </w:rPr>
        <w:t>无人机航拍技术微专业紧扣低空经济发展需求，面向自然资源调查、城乡规划、生态监测、文旅影像等领域对无人机航拍技能人才的现实需求，定位技能培养型，面向全校大二至大四本科生开放、不限专业。本微专业以 “会飞、会拍、会做” 为能力主线，聚焦无人机飞行操控与航拍成果制作两大核心能力，融入无人机驾驶员相关职业证照的理论与实操基础，通过为期 1 年、共 8 学分的系统训练，帮助学生掌握无人机航拍全流程技能，产出航拍作品，赋能原有专业学习，提升学生在低空经济赛道的就业竞争力。</w:t>
      </w:r>
    </w:p>
    <w:p w14:paraId="00F50061"/>
    <w:p w14:paraId="31B579DE">
      <w:r>
        <w:rPr>
          <w:rFonts w:hint="eastAsia"/>
          <w:b/>
          <w:bCs/>
        </w:rPr>
        <w:t>二、培养目标</w:t>
      </w:r>
    </w:p>
    <w:p w14:paraId="2F9170EE">
      <w:r>
        <w:rPr>
          <w:rFonts w:hint="eastAsia"/>
          <w:b/>
          <w:bCs/>
        </w:rPr>
        <w:t>（一）培养方向</w:t>
      </w:r>
    </w:p>
    <w:p w14:paraId="77320375">
      <w:pPr>
        <w:spacing w:after="0" w:line="360" w:lineRule="auto"/>
        <w:ind w:firstLine="420" w:firstLineChars="200"/>
        <w:rPr>
          <w:rFonts w:ascii="Times New Roman" w:hAnsi="Times New Roman" w:eastAsia="宋体" w:cs="Times New Roman"/>
          <w:bCs/>
          <w:sz w:val="21"/>
          <w:szCs w:val="21"/>
        </w:rPr>
      </w:pPr>
      <w:r>
        <w:rPr>
          <w:rFonts w:hint="eastAsia" w:ascii="Times New Roman" w:hAnsi="Times New Roman" w:eastAsia="宋体" w:cs="Times New Roman"/>
          <w:bCs/>
          <w:sz w:val="21"/>
          <w:szCs w:val="21"/>
        </w:rPr>
        <w:t>培养掌握无人机航拍核心技能的应用型人才。学生能够理解无人机系统原理与导航、动力等基础技术；熟悉空域管理、飞行安全相关法规规范；具备标准化无人机飞行操控能力，掌握航拍任务规划、影像采集与航拍成果制作技术；能够独立完成航拍任务设计、外业数据采集、内业处理，产出正射影像、三维模型、航拍视频等成果，具备参加民用无人机驾驶员相关职业证照考试的基础能力，能够将无人机航拍技术与其原有专业结合开展应用实践。</w:t>
      </w:r>
    </w:p>
    <w:p w14:paraId="3F9B883F">
      <w:pPr>
        <w:spacing w:after="0" w:line="360" w:lineRule="auto"/>
        <w:ind w:firstLine="420" w:firstLineChars="200"/>
        <w:rPr>
          <w:rFonts w:hint="eastAsia" w:ascii="Times New Roman" w:hAnsi="Times New Roman" w:eastAsia="宋体" w:cs="Times New Roman"/>
          <w:bCs/>
          <w:sz w:val="21"/>
          <w:szCs w:val="21"/>
        </w:rPr>
      </w:pPr>
    </w:p>
    <w:p w14:paraId="593D3045">
      <w:pPr>
        <w:rPr>
          <w:rFonts w:hint="eastAsia"/>
        </w:rPr>
      </w:pPr>
      <w:r>
        <w:rPr>
          <w:rFonts w:hint="eastAsia"/>
          <w:b/>
          <w:bCs/>
        </w:rPr>
        <w:t>（二）培养模式</w:t>
      </w:r>
    </w:p>
    <w:p w14:paraId="18871371">
      <w:r>
        <w:rPr>
          <w:b/>
          <w:bCs/>
        </w:rPr>
        <w:t>1. </w:t>
      </w:r>
      <w:r>
        <w:rPr>
          <w:rFonts w:hint="eastAsia"/>
          <w:b/>
          <w:bCs/>
        </w:rPr>
        <w:t>特色课程设计</w:t>
      </w:r>
    </w:p>
    <w:p w14:paraId="78D1A36D">
      <w:pPr>
        <w:spacing w:after="0" w:line="360" w:lineRule="auto"/>
        <w:ind w:firstLine="420" w:firstLineChars="200"/>
        <w:jc w:val="both"/>
        <w:rPr>
          <w:rFonts w:hint="eastAsia" w:ascii="Times New Roman" w:hAnsi="Times New Roman" w:eastAsia="宋体" w:cs="Times New Roman"/>
          <w:bCs/>
          <w:sz w:val="21"/>
          <w:szCs w:val="21"/>
        </w:rPr>
      </w:pPr>
      <w:r>
        <w:rPr>
          <w:rFonts w:hint="eastAsia" w:ascii="Times New Roman" w:hAnsi="Times New Roman" w:eastAsia="宋体" w:cs="Times New Roman"/>
          <w:bCs/>
          <w:sz w:val="21"/>
          <w:szCs w:val="21"/>
        </w:rPr>
        <w:t>模块化课程结构：设置</w:t>
      </w:r>
      <w:r>
        <w:rPr>
          <w:rFonts w:ascii="Times New Roman" w:hAnsi="Times New Roman" w:eastAsia="宋体" w:cs="Times New Roman"/>
          <w:bCs/>
          <w:sz w:val="21"/>
          <w:szCs w:val="21"/>
        </w:rPr>
        <w:t xml:space="preserve"> 4 门模块化课程，循序渐进构建能力体系。《无人机系统基础》讲授无人机系统组成、飞控、导航定位、航拍载荷原理；《无人机法规与安全》讲解空域管理、飞行审批、航空气象、风险识别与应急处置；《无人机飞行操控实训》开展标准化飞行实操训练；《无人机航拍与成果制作》完成航线规划、影像采集、数据处理与成果制作全流程训练</w:t>
      </w:r>
      <w:r>
        <w:rPr>
          <w:rFonts w:hint="eastAsia" w:ascii="Times New Roman" w:hAnsi="Times New Roman" w:eastAsia="宋体" w:cs="Times New Roman"/>
          <w:bCs/>
          <w:sz w:val="21"/>
          <w:szCs w:val="21"/>
        </w:rPr>
        <w:t>。</w:t>
      </w:r>
      <w:r>
        <w:rPr>
          <w:rFonts w:ascii="Times New Roman" w:hAnsi="Times New Roman" w:eastAsia="宋体" w:cs="Times New Roman"/>
          <w:bCs/>
          <w:sz w:val="21"/>
          <w:szCs w:val="21"/>
        </w:rPr>
        <w:t xml:space="preserve"> </w:t>
      </w:r>
    </w:p>
    <w:p w14:paraId="76C17E99">
      <w:r>
        <w:rPr>
          <w:b/>
          <w:bCs/>
        </w:rPr>
        <w:t>2. </w:t>
      </w:r>
      <w:r>
        <w:rPr>
          <w:rFonts w:hint="eastAsia"/>
          <w:b/>
          <w:bCs/>
        </w:rPr>
        <w:t>实践与创新</w:t>
      </w:r>
    </w:p>
    <w:p w14:paraId="567F430A">
      <w:pPr>
        <w:spacing w:after="0" w:line="360" w:lineRule="auto"/>
        <w:ind w:firstLine="420" w:firstLineChars="200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 xml:space="preserve">（1）项目驱动：坚持成果导向、项目驱动教学，以真实航拍任务为载体，学生分组完成从任务设计、航线规划、外业飞行、影像采集到内业建模剪辑的完整项目，每人形成至少 1 套航拍成果，以项目作品作为课程核心考核依据。 </w:t>
      </w:r>
    </w:p>
    <w:p w14:paraId="6FC8A14A">
      <w:pPr>
        <w:spacing w:after="0" w:line="360" w:lineRule="auto"/>
        <w:ind w:firstLine="420" w:firstLineChars="200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（2）企业项目实训：联合徐州本地低空、无人机企业共建实训基地，组织学生参与航拍、航测等真实企业项目，沉浸式体验项目实施全流程，提升岗位适应能力。</w:t>
      </w:r>
    </w:p>
    <w:p w14:paraId="65B999DF">
      <w:pPr>
        <w:spacing w:after="0" w:line="360" w:lineRule="auto"/>
        <w:ind w:firstLine="420" w:firstLineChars="200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（3）创新创业支持：依托学校双创平台，支持学生结合本专业设计无人机航拍创新应用方案，优秀成果可推荐参加 “挑战杯” 等学科竞赛；课程内容对接民用无人机驾驶员、无人机测绘操控员职业证照考核要点，为学生考取职业证书奠定基础。</w:t>
      </w:r>
    </w:p>
    <w:p w14:paraId="73B37EC3">
      <w:r>
        <w:rPr>
          <w:b/>
          <w:bCs/>
        </w:rPr>
        <w:t>3. </w:t>
      </w:r>
      <w:r>
        <w:rPr>
          <w:rFonts w:hint="eastAsia"/>
          <w:b/>
          <w:bCs/>
        </w:rPr>
        <w:t>综合素质培养</w:t>
      </w:r>
    </w:p>
    <w:p w14:paraId="3BA380A8">
      <w:pPr>
        <w:spacing w:after="0" w:line="360" w:lineRule="auto"/>
        <w:ind w:firstLine="420" w:firstLineChars="200"/>
        <w:jc w:val="both"/>
        <w:rPr>
          <w:rFonts w:ascii="Times New Roman" w:hAnsi="Times New Roman" w:eastAsia="宋体" w:cs="Times New Roman"/>
          <w:sz w:val="21"/>
          <w:szCs w:val="21"/>
        </w:rPr>
      </w:pPr>
      <w:r>
        <w:rPr>
          <w:rFonts w:hint="eastAsia" w:ascii="Times New Roman" w:hAnsi="Times New Roman" w:eastAsia="宋体" w:cs="Times New Roman"/>
          <w:sz w:val="21"/>
          <w:szCs w:val="21"/>
        </w:rPr>
        <w:t>以安全飞行、合规操作为底线，在课程与项目全过程强化航空职业道德；训练学生</w:t>
      </w:r>
      <w:r>
        <w:rPr>
          <w:rFonts w:ascii="Times New Roman" w:hAnsi="Times New Roman" w:eastAsia="宋体" w:cs="Times New Roman"/>
          <w:sz w:val="21"/>
          <w:szCs w:val="21"/>
        </w:rPr>
        <w:t xml:space="preserve"> “技术 + 艺术” 融合的航拍审美，锻炼跨专业小组协作、任务沟通能力，培养持续自主学习、紧跟低空技术迭代的职业素养</w:t>
      </w:r>
      <w:r>
        <w:rPr>
          <w:rFonts w:hint="eastAsia" w:ascii="Times New Roman" w:hAnsi="Times New Roman" w:eastAsia="宋体" w:cs="Times New Roman"/>
          <w:sz w:val="21"/>
          <w:szCs w:val="21"/>
        </w:rPr>
        <w:t>。</w:t>
      </w:r>
    </w:p>
    <w:p w14:paraId="4AC68CE1">
      <w:pPr>
        <w:spacing w:after="0" w:line="360" w:lineRule="auto"/>
        <w:ind w:firstLine="420" w:firstLineChars="200"/>
        <w:jc w:val="both"/>
        <w:rPr>
          <w:rFonts w:hint="eastAsia" w:ascii="Times New Roman" w:hAnsi="Times New Roman" w:eastAsia="宋体" w:cs="Times New Roman"/>
          <w:sz w:val="21"/>
          <w:szCs w:val="21"/>
        </w:rPr>
      </w:pPr>
    </w:p>
    <w:p w14:paraId="42A474CD">
      <w:r>
        <w:rPr>
          <w:rFonts w:hint="eastAsia"/>
          <w:b/>
          <w:bCs/>
        </w:rPr>
        <w:t>（三）培养要求</w:t>
      </w:r>
    </w:p>
    <w:p w14:paraId="1A91DE9C">
      <w:pPr>
        <w:spacing w:after="0" w:line="360" w:lineRule="auto"/>
        <w:ind w:firstLine="420" w:firstLineChars="200"/>
        <w:jc w:val="both"/>
        <w:rPr>
          <w:rFonts w:hint="eastAsia"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Cs/>
          <w:sz w:val="21"/>
          <w:szCs w:val="21"/>
        </w:rPr>
        <w:t>1. 理论基础：掌握无人机系统、飞控导航、航拍传感器等基础原理；熟悉航拍任务设计、影像采集的基础理论，建立无人机航拍完整知识框架。</w:t>
      </w:r>
    </w:p>
    <w:p w14:paraId="082B93C0">
      <w:pPr>
        <w:spacing w:after="0" w:line="360" w:lineRule="auto"/>
        <w:ind w:firstLine="420" w:firstLineChars="200"/>
        <w:jc w:val="both"/>
        <w:rPr>
          <w:rFonts w:hint="eastAsia"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Cs/>
          <w:sz w:val="21"/>
          <w:szCs w:val="21"/>
        </w:rPr>
        <w:t>2. 实践能力：掌握起飞、悬停、航线飞行、精准降落等标准化操控；熟练完成航线规划、影像采集，使用专业软件开展影像拼接、三维建模、视频剪辑，独立完成航拍全流程并产出成果。</w:t>
      </w:r>
    </w:p>
    <w:p w14:paraId="092AF1E9">
      <w:pPr>
        <w:spacing w:after="0" w:line="360" w:lineRule="auto"/>
        <w:ind w:firstLine="420" w:firstLineChars="200"/>
        <w:jc w:val="both"/>
        <w:rPr>
          <w:rFonts w:hint="eastAsia"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Cs/>
          <w:sz w:val="21"/>
          <w:szCs w:val="21"/>
        </w:rPr>
        <w:t>3. 市场与政策：了解低空经济产业现状、无人机航拍行业应用场景；熟悉空域审批、飞行管控相关政策，所有航拍项目在合规框架下开展设计与实施。</w:t>
      </w:r>
    </w:p>
    <w:p w14:paraId="6521B91A">
      <w:pPr>
        <w:spacing w:after="0" w:line="360" w:lineRule="auto"/>
        <w:ind w:firstLine="420" w:firstLineChars="200"/>
        <w:jc w:val="both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Cs/>
          <w:sz w:val="21"/>
          <w:szCs w:val="21"/>
        </w:rPr>
        <w:t>4. 社会责任与职业道德：牢固树立安全飞行意识，恪守航空法规与职业伦理；重视空间数据安全与隐私保护，坚持安全第一、合规为先，坚守技术应用的社会责任感。</w:t>
      </w:r>
    </w:p>
    <w:p w14:paraId="656404A0"/>
    <w:p w14:paraId="3AAB699B">
      <w:r>
        <w:rPr>
          <w:rFonts w:hint="eastAsia"/>
          <w:b/>
          <w:bCs/>
        </w:rPr>
        <w:t>三、专业特色</w:t>
      </w:r>
    </w:p>
    <w:p w14:paraId="1BDBAA6F">
      <w:pPr>
        <w:spacing w:after="0" w:line="360" w:lineRule="auto"/>
        <w:ind w:firstLine="420" w:firstLineChars="200"/>
        <w:jc w:val="both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Cs/>
          <w:sz w:val="21"/>
          <w:szCs w:val="21"/>
        </w:rPr>
        <w:t>1. 前沿课程设置：</w:t>
      </w:r>
      <w:r>
        <w:rPr>
          <w:rFonts w:ascii="Times New Roman" w:hAnsi="Times New Roman" w:eastAsia="宋体" w:cs="Times New Roman"/>
          <w:sz w:val="21"/>
          <w:szCs w:val="21"/>
        </w:rPr>
        <w:t>紧跟低空经济产业发展趋势，课程内容聚焦无人机航拍、低空航测实用技术，融入行业最新规范、典型案例，知识体系对标无人机驾驶员证照考核内容，突出实用性与前沿性。</w:t>
      </w:r>
    </w:p>
    <w:p w14:paraId="25146008">
      <w:pPr>
        <w:spacing w:after="0" w:line="360" w:lineRule="auto"/>
        <w:ind w:firstLine="420" w:firstLineChars="200"/>
        <w:jc w:val="both"/>
        <w:rPr>
          <w:rFonts w:hint="eastAsia"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Cs/>
          <w:sz w:val="21"/>
          <w:szCs w:val="21"/>
        </w:rPr>
        <w:t>2. 实践导向：贯彻 “技能导向、项目驱动、成果检验” 理念，实操课程占比高，从飞行实训到航拍成果制作形成完整实践链条，学生以真实航拍作品作为核心学习产出。</w:t>
      </w:r>
    </w:p>
    <w:p w14:paraId="4C5C6170">
      <w:pPr>
        <w:spacing w:after="0" w:line="360" w:lineRule="auto"/>
        <w:ind w:firstLine="420" w:firstLineChars="200"/>
        <w:jc w:val="both"/>
        <w:rPr>
          <w:rFonts w:hint="eastAsia"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Cs/>
          <w:sz w:val="21"/>
          <w:szCs w:val="21"/>
        </w:rPr>
        <w:t>3. 跨学科融合：面向全校所有专业招生，鼓励学生把无人机航拍能力与地理、规划、传媒、生态、农林等原有专业融合，形成差异化技能优势，打造 “本专业 + 低空航拍” 复合型能力。</w:t>
      </w:r>
    </w:p>
    <w:p w14:paraId="62E4BEF5">
      <w:pPr>
        <w:spacing w:after="0" w:line="360" w:lineRule="auto"/>
        <w:ind w:firstLine="420" w:firstLineChars="200"/>
        <w:jc w:val="both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Cs/>
          <w:sz w:val="21"/>
          <w:szCs w:val="21"/>
        </w:rPr>
        <w:t>4. 社会责任与可持续发展：将飞行安全、空域法规、数据伦理贯穿全部教学环节，强化风险防控意识，引导学生安全、合规、负责任地开展无人机作业，服务生态调查、国土监测等可持续发展相关应用。</w:t>
      </w:r>
    </w:p>
    <w:p w14:paraId="158682B2"/>
    <w:p w14:paraId="164D67AC">
      <w:r>
        <w:rPr>
          <w:rFonts w:hint="eastAsia"/>
          <w:b/>
          <w:bCs/>
        </w:rPr>
        <w:t>四、资源保障</w:t>
      </w:r>
    </w:p>
    <w:p w14:paraId="0E4EE1AF">
      <w:pPr>
        <w:spacing w:after="0" w:line="360" w:lineRule="auto"/>
        <w:ind w:firstLine="420" w:firstLineChars="200"/>
        <w:jc w:val="both"/>
        <w:rPr>
          <w:rFonts w:hint="eastAsia"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Cs/>
          <w:sz w:val="21"/>
          <w:szCs w:val="21"/>
        </w:rPr>
        <w:t>1. 教学团队：教学团队由地理与空间信息学院遥感、摄影测量、低空技术与工程方向教师组成，团队具备生态环境遥感、航空摄影测量、无人机工程实施背景，同时聘请行业一线工程师、无人机企业专家参与授课与实训指导，校企联合育人。</w:t>
      </w:r>
    </w:p>
    <w:p w14:paraId="56716162">
      <w:pPr>
        <w:spacing w:after="0" w:line="360" w:lineRule="auto"/>
        <w:ind w:firstLine="420" w:firstLineChars="200"/>
        <w:jc w:val="both"/>
        <w:rPr>
          <w:rFonts w:hint="eastAsia"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Cs/>
          <w:sz w:val="21"/>
          <w:szCs w:val="21"/>
        </w:rPr>
        <w:t>2. 课程资源：采用线上线下混合式教学，配备无人机硬件设备、航测与影像处理专业软件，搭建航拍案例资源库、飞行安全教学案例库，配套野外实训场地，支撑飞行实操与航拍项目训练。</w:t>
      </w:r>
    </w:p>
    <w:p w14:paraId="3F76E355">
      <w:pPr>
        <w:spacing w:after="0" w:line="360" w:lineRule="auto"/>
        <w:ind w:firstLine="420" w:firstLineChars="200"/>
        <w:jc w:val="both"/>
        <w:rPr>
          <w:rFonts w:hint="eastAsia"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Cs/>
          <w:sz w:val="21"/>
          <w:szCs w:val="21"/>
        </w:rPr>
        <w:t>3. 创新创业平台：依托学校创新创业平台，联合本地低空产业企业共建无人机校外实训基地；支持学生开展航拍创新项目，优秀项目推荐参与各类大学生学科竞赛，打通课程作品到创新项目的成长通道。</w:t>
      </w:r>
    </w:p>
    <w:p w14:paraId="76B1568A">
      <w:pPr>
        <w:spacing w:after="0" w:line="360" w:lineRule="auto"/>
        <w:ind w:firstLine="420" w:firstLineChars="200"/>
        <w:jc w:val="both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Cs/>
          <w:sz w:val="21"/>
          <w:szCs w:val="21"/>
        </w:rPr>
        <w:t>4. 学术资源：依托学院测绘科学与技术、地理学、低空技术与工程交叉硕士点的学科平台，共享遥感、低空航测相关学术资源，微专业优秀学员可进一步对接研究生阶段低空遥感、摄影测量方向的科研学习。</w:t>
      </w:r>
    </w:p>
    <w:p w14:paraId="13852C06"/>
    <w:p w14:paraId="79474C2C">
      <w:r>
        <w:rPr>
          <w:rFonts w:hint="eastAsia"/>
          <w:b/>
          <w:bCs/>
        </w:rPr>
        <w:t>五、招生对象及条件</w:t>
      </w:r>
    </w:p>
    <w:p w14:paraId="7C470F04">
      <w:pPr>
        <w:spacing w:after="0" w:line="360" w:lineRule="auto"/>
        <w:ind w:firstLine="420" w:firstLineChars="200"/>
        <w:jc w:val="both"/>
        <w:rPr>
          <w:rFonts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（一）招生对象：本校中高年级（大二、大三、大四）本科生，专业不限。</w:t>
      </w:r>
    </w:p>
    <w:p w14:paraId="2F02C589">
      <w:pPr>
        <w:spacing w:after="0" w:line="360" w:lineRule="auto"/>
        <w:ind w:firstLine="420" w:firstLineChars="200"/>
        <w:jc w:val="both"/>
        <w:rPr>
          <w:rFonts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（二）计划招生人数：</w:t>
      </w:r>
      <w:r>
        <w:rPr>
          <w:rFonts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计划招生30人。</w:t>
      </w:r>
    </w:p>
    <w:p w14:paraId="55EF691B">
      <w:pPr>
        <w:spacing w:after="0" w:line="360" w:lineRule="auto"/>
        <w:ind w:firstLine="420" w:firstLineChars="200"/>
        <w:jc w:val="both"/>
        <w:rPr>
          <w:rFonts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（三）学制、学分：一年、8学分。</w:t>
      </w:r>
    </w:p>
    <w:p w14:paraId="58572829">
      <w:pPr>
        <w:spacing w:after="0" w:line="360" w:lineRule="auto"/>
        <w:ind w:firstLine="420" w:firstLineChars="200"/>
        <w:jc w:val="both"/>
        <w:rPr>
          <w:rFonts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（四）收费标准：</w:t>
      </w:r>
      <w:r>
        <w:rPr>
          <w:rFonts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100元/分，合计800元</w:t>
      </w:r>
    </w:p>
    <w:p w14:paraId="544B0983">
      <w:pPr>
        <w:spacing w:after="0" w:line="360" w:lineRule="auto"/>
        <w:ind w:firstLine="420" w:firstLineChars="200"/>
        <w:jc w:val="both"/>
        <w:rPr>
          <w:rFonts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（五）授课方式：</w:t>
      </w:r>
      <w:r>
        <w:rPr>
          <w:rFonts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本微专业独立开班，学制一年，利用课余时间授课。线上线下混合式授课。</w:t>
      </w:r>
    </w:p>
    <w:p w14:paraId="44C54BBF">
      <w:pPr>
        <w:spacing w:after="0" w:line="360" w:lineRule="auto"/>
        <w:ind w:firstLine="420" w:firstLineChars="200"/>
        <w:jc w:val="both"/>
        <w:rPr>
          <w:rFonts w:hint="eastAsia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37AD43D1">
      <w:r>
        <w:rPr>
          <w:rFonts w:hint="eastAsia"/>
          <w:b/>
          <w:bCs/>
        </w:rPr>
        <w:t>六、学分认定与证书授予</w:t>
      </w:r>
    </w:p>
    <w:p w14:paraId="39E73F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textAlignment w:val="auto"/>
        <w:rPr>
          <w:rFonts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学生完成微专业培养方案规定的课程并达到学习要求，由微专业所在学院审核后提出结业名单，报教务处备案，由教务处统一颁发结业证书和成绩单；微专业是非学历教育，不授予学位。</w:t>
      </w:r>
      <w:r>
        <w:rPr>
          <w:rFonts w:hint="eastAsia" w:ascii="Times New Roman Regular" w:hAnsi="Times New Roman Regular" w:eastAsia="宋体" w:cs="Times New Roman Regular"/>
          <w:color w:val="auto"/>
          <w:sz w:val="21"/>
          <w:szCs w:val="21"/>
          <w:lang w:eastAsia="zh-CN"/>
        </w:rPr>
        <w:t>如果</w:t>
      </w:r>
      <w:r>
        <w:rPr>
          <w:rFonts w:hint="eastAsia" w:ascii="Times New Roman Regular" w:hAnsi="Times New Roman Regular" w:eastAsia="宋体" w:cs="Times New Roman Regular"/>
          <w:color w:val="auto"/>
          <w:sz w:val="21"/>
          <w:szCs w:val="21"/>
          <w:lang w:val="en-US" w:eastAsia="zh-CN"/>
        </w:rPr>
        <w:t>本</w:t>
      </w:r>
      <w:r>
        <w:rPr>
          <w:rFonts w:hint="eastAsia" w:ascii="Times New Roman Regular" w:hAnsi="Times New Roman Regular" w:eastAsia="宋体" w:cs="Times New Roman Regular"/>
          <w:color w:val="auto"/>
          <w:sz w:val="21"/>
          <w:szCs w:val="21"/>
          <w:lang w:eastAsia="zh-CN"/>
        </w:rPr>
        <w:t>微专业成功入库教育部学信网</w:t>
      </w:r>
      <w:r>
        <w:rPr>
          <w:rFonts w:hint="eastAsia" w:ascii="Times New Roman Regular" w:hAnsi="Times New Roman Regular" w:eastAsia="宋体" w:cs="Times New Roman Regular"/>
          <w:color w:val="auto"/>
          <w:sz w:val="21"/>
          <w:szCs w:val="21"/>
          <w:lang w:val="en-US" w:eastAsia="zh-CN"/>
        </w:rPr>
        <w:t>获得</w:t>
      </w:r>
      <w:r>
        <w:rPr>
          <w:rFonts w:hint="eastAsia" w:ascii="Times New Roman Regular" w:hAnsi="Times New Roman Regular" w:eastAsia="宋体" w:cs="Times New Roman Regular"/>
          <w:color w:val="auto"/>
          <w:sz w:val="21"/>
          <w:szCs w:val="21"/>
          <w:lang w:eastAsia="zh-CN"/>
        </w:rPr>
        <w:t>备案，毕业生及用人单位可登录学信网查询相关修读信息。</w:t>
      </w:r>
      <w:bookmarkStart w:id="1" w:name="_GoBack"/>
      <w:bookmarkEnd w:id="1"/>
    </w:p>
    <w:p w14:paraId="4C2CE17E">
      <w:pPr>
        <w:spacing w:after="0" w:line="360" w:lineRule="auto"/>
        <w:ind w:firstLine="420" w:firstLineChars="200"/>
        <w:jc w:val="both"/>
        <w:rPr>
          <w:rFonts w:hint="eastAsia" w:ascii="Times New Roman" w:hAnsi="Times New Roman" w:eastAsia="宋体" w:cs="Times New Roman"/>
          <w:sz w:val="21"/>
          <w:szCs w:val="21"/>
        </w:rPr>
      </w:pPr>
    </w:p>
    <w:p w14:paraId="33005F5E">
      <w:r>
        <w:rPr>
          <w:rFonts w:hint="eastAsia"/>
          <w:b/>
          <w:bCs/>
        </w:rPr>
        <w:t>七、微专业课程</w:t>
      </w:r>
    </w:p>
    <w:p w14:paraId="106B85A7">
      <w:pPr>
        <w:rPr>
          <w:b/>
          <w:bCs/>
        </w:rPr>
      </w:pPr>
      <w:r>
        <w:rPr>
          <w:rFonts w:hint="eastAsia"/>
          <w:b/>
          <w:bCs/>
        </w:rPr>
        <w:t>（一）课程设置及学时分配表</w:t>
      </w:r>
    </w:p>
    <w:tbl>
      <w:tblPr>
        <w:tblStyle w:val="15"/>
        <w:tblW w:w="5000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60"/>
        <w:gridCol w:w="1360"/>
        <w:gridCol w:w="1360"/>
        <w:gridCol w:w="1391"/>
        <w:gridCol w:w="1360"/>
        <w:gridCol w:w="1481"/>
      </w:tblGrid>
      <w:tr w14:paraId="19DF91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  <w:jc w:val="center"/>
        </w:trPr>
        <w:tc>
          <w:tcPr>
            <w:tcW w:w="8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4E01E9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8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7E6CF1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8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10440F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学分</w:t>
            </w:r>
          </w:p>
        </w:tc>
        <w:tc>
          <w:tcPr>
            <w:tcW w:w="83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8354A4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  <w:tc>
          <w:tcPr>
            <w:tcW w:w="8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6D2625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开设学期</w:t>
            </w:r>
          </w:p>
        </w:tc>
        <w:tc>
          <w:tcPr>
            <w:tcW w:w="8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97BEE8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课程性质</w:t>
            </w:r>
          </w:p>
        </w:tc>
      </w:tr>
      <w:tr w14:paraId="7C0702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  <w:jc w:val="center"/>
        </w:trPr>
        <w:tc>
          <w:tcPr>
            <w:tcW w:w="8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0DDDA5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0FCBD3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0" w:name="_Hlk168565787"/>
            <w:bookmarkEnd w:id="0"/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无人机系统基础</w:t>
            </w:r>
          </w:p>
        </w:tc>
        <w:tc>
          <w:tcPr>
            <w:tcW w:w="8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0275F4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3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BE196E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8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F1A64A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2026年</w:t>
            </w:r>
          </w:p>
          <w:p w14:paraId="782F9508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秋季学期</w:t>
            </w:r>
          </w:p>
        </w:tc>
        <w:tc>
          <w:tcPr>
            <w:tcW w:w="8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967F7D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必修</w:t>
            </w:r>
          </w:p>
        </w:tc>
      </w:tr>
      <w:tr w14:paraId="737A7F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8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659C63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B362CE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无人机法规与安全</w:t>
            </w:r>
          </w:p>
        </w:tc>
        <w:tc>
          <w:tcPr>
            <w:tcW w:w="8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1C0593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3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CAE654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8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FD0930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2026年</w:t>
            </w:r>
          </w:p>
          <w:p w14:paraId="1CDC86A1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秋季学期</w:t>
            </w:r>
          </w:p>
        </w:tc>
        <w:tc>
          <w:tcPr>
            <w:tcW w:w="8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020D88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必修</w:t>
            </w:r>
          </w:p>
        </w:tc>
      </w:tr>
      <w:tr w14:paraId="0291D6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  <w:jc w:val="center"/>
        </w:trPr>
        <w:tc>
          <w:tcPr>
            <w:tcW w:w="8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B3407C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4F80C4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无人机飞行操控实训</w:t>
            </w:r>
          </w:p>
        </w:tc>
        <w:tc>
          <w:tcPr>
            <w:tcW w:w="8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EEA37D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3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A9CD41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8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4D65FE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2027年</w:t>
            </w:r>
          </w:p>
          <w:p w14:paraId="7A278D5A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春季学期</w:t>
            </w:r>
          </w:p>
        </w:tc>
        <w:tc>
          <w:tcPr>
            <w:tcW w:w="8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831DE5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必修</w:t>
            </w:r>
          </w:p>
        </w:tc>
      </w:tr>
      <w:tr w14:paraId="5A767B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8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E0E87F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8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728354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无人机航拍与成果制作</w:t>
            </w:r>
          </w:p>
        </w:tc>
        <w:tc>
          <w:tcPr>
            <w:tcW w:w="8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3E16A5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3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A57A0A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8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1B561C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2027年</w:t>
            </w:r>
          </w:p>
          <w:p w14:paraId="641DA841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春季学期</w:t>
            </w:r>
          </w:p>
        </w:tc>
        <w:tc>
          <w:tcPr>
            <w:tcW w:w="89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1EC73A">
            <w:pPr>
              <w:spacing w:after="0" w:line="240" w:lineRule="auto"/>
              <w:contextualSpacing/>
              <w:jc w:val="center"/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必修</w:t>
            </w:r>
          </w:p>
        </w:tc>
      </w:tr>
    </w:tbl>
    <w:p w14:paraId="3D7E7383"/>
    <w:p w14:paraId="1A5EBC80">
      <w:r>
        <w:rPr>
          <w:rFonts w:hint="eastAsia"/>
          <w:b/>
          <w:bCs/>
        </w:rPr>
        <w:t>（二）课程简介</w:t>
      </w:r>
    </w:p>
    <w:p w14:paraId="6CFC5AAB">
      <w:pPr>
        <w:spacing w:after="0" w:line="360" w:lineRule="auto"/>
        <w:ind w:firstLine="420" w:firstLineChars="200"/>
        <w:jc w:val="both"/>
        <w:rPr>
          <w:rFonts w:hint="eastAsia" w:ascii="Times New Roman" w:hAnsi="Times New Roman" w:eastAsia="宋体" w:cs="Times New Roman"/>
          <w:bCs/>
          <w:sz w:val="21"/>
          <w:szCs w:val="21"/>
        </w:rPr>
      </w:pPr>
      <w:r>
        <w:rPr>
          <w:rFonts w:ascii="Times New Roman" w:hAnsi="Times New Roman" w:eastAsia="宋体" w:cs="Times New Roman"/>
          <w:bCs/>
          <w:sz w:val="21"/>
          <w:szCs w:val="21"/>
        </w:rPr>
        <w:t>1. 《无人机系统基础》：讲授无人机系统组成、动力、飞控与导航定位等核心原理，介绍航拍载荷、传感器等硬件知识，构建无人机系统完整认知，为飞行实践、航拍任务设计奠定理论基础。</w:t>
      </w:r>
    </w:p>
    <w:p w14:paraId="1FE75654">
      <w:pPr>
        <w:spacing w:after="0" w:line="360" w:lineRule="auto"/>
        <w:ind w:firstLine="420" w:firstLineChars="200"/>
        <w:jc w:val="both"/>
        <w:rPr>
          <w:rFonts w:hint="eastAsia" w:ascii="Times New Roman" w:hAnsi="Times New Roman" w:eastAsia="宋体" w:cs="Times New Roman"/>
          <w:bCs/>
          <w:sz w:val="21"/>
          <w:szCs w:val="21"/>
        </w:rPr>
      </w:pPr>
      <w:r>
        <w:rPr>
          <w:rFonts w:ascii="Times New Roman" w:hAnsi="Times New Roman" w:eastAsia="宋体" w:cs="Times New Roman"/>
          <w:bCs/>
          <w:sz w:val="21"/>
          <w:szCs w:val="21"/>
        </w:rPr>
        <w:t>2. 《无人机法规与安全》：解读空域管理、飞行审批、气象判读等相关规章制度，开展飞行风险识别与应急处置学习，牢固树立安全合规飞行意识，建立对接行业证照考试的法规知识体系。</w:t>
      </w:r>
    </w:p>
    <w:p w14:paraId="5C0F6422">
      <w:pPr>
        <w:spacing w:after="0" w:line="360" w:lineRule="auto"/>
        <w:ind w:firstLine="420" w:firstLineChars="200"/>
        <w:jc w:val="both"/>
        <w:rPr>
          <w:rFonts w:hint="eastAsia"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Cs/>
          <w:sz w:val="21"/>
          <w:szCs w:val="21"/>
        </w:rPr>
        <w:t>3. 《无人机飞行操控实训》：开展多场景实操训练，掌握起飞、悬停、航线飞行、精准降落等标准化操作，设置飞行突发状况应急演练模块，强化规范飞行实操水平，为航拍数据采集打下操控基础。</w:t>
      </w:r>
    </w:p>
    <w:p w14:paraId="4BF1DF38">
      <w:pPr>
        <w:spacing w:after="0" w:line="360" w:lineRule="auto"/>
        <w:ind w:firstLine="420" w:firstLineChars="200"/>
        <w:jc w:val="both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Cs/>
          <w:sz w:val="21"/>
          <w:szCs w:val="21"/>
        </w:rPr>
        <w:t>4. 《无人机航拍与成果制作》：学习航拍构图、光影控制与航线规划技术，掌握影像采集、影像拼接、三维建模、视频剪辑等技能，完成航拍全流程实践，产出正射影像、三维模型、航拍视频等成果，形成完整能力闭环。</w:t>
      </w:r>
    </w:p>
    <w:p w14:paraId="09225151">
      <w:pPr>
        <w:rPr>
          <w:b/>
          <w:bCs/>
        </w:rPr>
      </w:pPr>
    </w:p>
    <w:p w14:paraId="4D7B6F9D">
      <w:r>
        <w:rPr>
          <w:rFonts w:hint="eastAsia"/>
          <w:b/>
          <w:bCs/>
        </w:rPr>
        <w:t>八、报名和咨询</w:t>
      </w:r>
    </w:p>
    <w:p w14:paraId="5CEC082B">
      <w:pPr>
        <w:spacing w:after="0" w:line="360" w:lineRule="auto"/>
        <w:ind w:firstLine="420" w:firstLineChars="200"/>
        <w:jc w:val="both"/>
        <w:rPr>
          <w:rFonts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有意报名的同学请加微专业招生QQ群（群号：1056330680），下载填写《江苏师范大学学生微专业申请表》，并于</w:t>
      </w:r>
      <w:r>
        <w:rPr>
          <w:rFonts w:hint="eastAsia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 月  日17：15前</w:t>
      </w:r>
      <w:r>
        <w:rPr>
          <w:rFonts w:hint="eastAsia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将电子版发送至指定邮箱：</w:t>
      </w:r>
      <w:r>
        <w:rPr>
          <w:rFonts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dicejiaowu@163.com，纸质版提交至9#1219室（</w:t>
      </w:r>
      <w:r>
        <w:rPr>
          <w:rFonts w:hint="eastAsia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地理与空间信息</w:t>
      </w:r>
      <w:r>
        <w:rPr>
          <w:rFonts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学院教务办公室）。</w:t>
      </w:r>
    </w:p>
    <w:p w14:paraId="6C06D8CB">
      <w:pPr>
        <w:spacing w:after="0" w:line="360" w:lineRule="auto"/>
        <w:ind w:firstLine="420" w:firstLineChars="200"/>
        <w:jc w:val="both"/>
        <w:rPr>
          <w:rFonts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工作咨询、联系人：钟老师</w:t>
      </w:r>
      <w:r>
        <w:rPr>
          <w:rFonts w:hint="eastAsia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0516-83656635。</w:t>
      </w:r>
    </w:p>
    <w:p w14:paraId="75AB6D4E">
      <w:pPr>
        <w:spacing w:after="0" w:line="360" w:lineRule="auto"/>
        <w:ind w:firstLine="420" w:firstLineChars="200"/>
        <w:jc w:val="both"/>
        <w:rPr>
          <w:rFonts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QQ群二维码：</w:t>
      </w:r>
    </w:p>
    <w:p w14:paraId="4CFE9E8A">
      <w:pPr>
        <w:jc w:val="center"/>
      </w:pPr>
      <w:r>
        <w:drawing>
          <wp:inline distT="0" distB="0" distL="114300" distR="114300">
            <wp:extent cx="3093085" cy="3837305"/>
            <wp:effectExtent l="0" t="0" r="12065" b="1079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93085" cy="383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774"/>
    <w:rsid w:val="00011870"/>
    <w:rsid w:val="00071A67"/>
    <w:rsid w:val="00143DCD"/>
    <w:rsid w:val="00180CD0"/>
    <w:rsid w:val="00183140"/>
    <w:rsid w:val="001A1EC7"/>
    <w:rsid w:val="00245C85"/>
    <w:rsid w:val="00293075"/>
    <w:rsid w:val="00330699"/>
    <w:rsid w:val="003874C2"/>
    <w:rsid w:val="004C179E"/>
    <w:rsid w:val="004D55D8"/>
    <w:rsid w:val="00514FE0"/>
    <w:rsid w:val="005329F5"/>
    <w:rsid w:val="00570EED"/>
    <w:rsid w:val="005C51F8"/>
    <w:rsid w:val="00630A57"/>
    <w:rsid w:val="00637CB5"/>
    <w:rsid w:val="0068669F"/>
    <w:rsid w:val="0069346A"/>
    <w:rsid w:val="006F6D59"/>
    <w:rsid w:val="00733A74"/>
    <w:rsid w:val="00746CA4"/>
    <w:rsid w:val="0078492C"/>
    <w:rsid w:val="007D315F"/>
    <w:rsid w:val="007E7AAB"/>
    <w:rsid w:val="00880908"/>
    <w:rsid w:val="008A2774"/>
    <w:rsid w:val="008E7383"/>
    <w:rsid w:val="009613C3"/>
    <w:rsid w:val="009D194D"/>
    <w:rsid w:val="00B21122"/>
    <w:rsid w:val="00BB06EA"/>
    <w:rsid w:val="00C900F4"/>
    <w:rsid w:val="00D05706"/>
    <w:rsid w:val="00DA1402"/>
    <w:rsid w:val="00DB24F3"/>
    <w:rsid w:val="00DF5CF8"/>
    <w:rsid w:val="00E241EE"/>
    <w:rsid w:val="00E71EE7"/>
    <w:rsid w:val="00E85A10"/>
    <w:rsid w:val="00EC7121"/>
    <w:rsid w:val="00F82F4E"/>
    <w:rsid w:val="2CA42A26"/>
    <w:rsid w:val="41E0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5">
    <w:name w:val="western"/>
    <w:basedOn w:val="1"/>
    <w:qFormat/>
    <w:uiPriority w:val="0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14:ligatures w14:val="none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2862</Words>
  <Characters>2949</Characters>
  <Lines>21</Lines>
  <Paragraphs>6</Paragraphs>
  <TotalTime>0</TotalTime>
  <ScaleCrop>false</ScaleCrop>
  <LinksUpToDate>false</LinksUpToDate>
  <CharactersWithSpaces>2998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2026-10-15T02:46:00Z</dcterms:created>
  <dc:creator>永乐 李</dc:creator>
  <cp:lastModifiedBy>灵灵</cp:lastModifiedBy>
  <dcterms:modified xsi:type="dcterms:W3CDTF">2026-10-21T10:06:18Z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eyJoZGlkIjoiNzRjNjBhOGU3ZTc5OWM0ZGEyMTM4ODNjODM0NWE0ZGQiLCJ1c2VySWQiOiI0OTA3MDkzODMifQ==</vt:lpwstr>
  </property>
  <property fmtid="{D5CDD505-2E9C-101B-9397-08002B2CF9AE}" pid="3" name="KSOProductBuildVer">
    <vt:lpwstr>2052-12.1.0.28802</vt:lpwstr>
  </property>
  <property fmtid="{D5CDD505-2E9C-101B-9397-08002B2CF9AE}" pid="4" name="ICV">
    <vt:lpwstr>A875EA50E5B248F2BADB76F08A8A3ADB_12</vt:lpwstr>
  </property>
</Properties>
</file>