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F1B" w:rsidRPr="00666F1B" w:rsidRDefault="00666F1B" w:rsidP="00666F1B">
      <w:r w:rsidRPr="00666F1B">
        <w:t>本表反映行政事业单位当年账面资产处置情况。单位在资产模块中执行处置申请并得到批复的，本表从处置执行单取数；单位未在资产模块中执行处置申请的，固定资产、无形资产处置应按处置事项批次补充资产处置申请单、执行单；流动资产、对外投资、在建工程及其他资产按资产处置实际情况手工填列</w:t>
      </w:r>
    </w:p>
    <w:p w:rsidR="00666F1B" w:rsidRPr="00666F1B" w:rsidRDefault="00666F1B" w:rsidP="00666F1B">
      <w:r w:rsidRPr="00666F1B">
        <w:t>主要指标说明：</w:t>
      </w:r>
    </w:p>
    <w:p w:rsidR="00666F1B" w:rsidRPr="00666F1B" w:rsidRDefault="00666F1B" w:rsidP="00666F1B">
      <w:r w:rsidRPr="00666F1B">
        <w:t>1.</w:t>
      </w:r>
      <w:r w:rsidRPr="00666F1B">
        <w:t>处置事项名称：反映该批次资产处置事项的总体情况。</w:t>
      </w:r>
    </w:p>
    <w:p w:rsidR="00666F1B" w:rsidRPr="00666F1B" w:rsidRDefault="00666F1B" w:rsidP="00666F1B">
      <w:r w:rsidRPr="00666F1B">
        <w:t>2.</w:t>
      </w:r>
      <w:r w:rsidRPr="00666F1B">
        <w:t>原值：填列该批次处置各类资产的账面原值总额。</w:t>
      </w:r>
    </w:p>
    <w:p w:rsidR="00666F1B" w:rsidRPr="00666F1B" w:rsidRDefault="00666F1B" w:rsidP="00666F1B">
      <w:r w:rsidRPr="00666F1B">
        <w:t>3.</w:t>
      </w:r>
      <w:r w:rsidRPr="00666F1B">
        <w:t>净值：填列该批次处置各类资产的账面净值总额。</w:t>
      </w:r>
    </w:p>
    <w:p w:rsidR="00666F1B" w:rsidRPr="00666F1B" w:rsidRDefault="00666F1B" w:rsidP="00666F1B">
      <w:r w:rsidRPr="00666F1B">
        <w:t>4.</w:t>
      </w:r>
      <w:r w:rsidRPr="00666F1B">
        <w:t>数量：处置房屋及土地使用权按实际处置的面积填列。处置设备、文物和陈列品、图书档案、家具用具装具、特种动植物、专利、非专利技术、计算机软件及其他无形资产按实际处置的数量填列。</w:t>
      </w:r>
    </w:p>
    <w:p w:rsidR="00666F1B" w:rsidRPr="00666F1B" w:rsidRDefault="00666F1B" w:rsidP="00666F1B">
      <w:r w:rsidRPr="00666F1B">
        <w:t>5.</w:t>
      </w:r>
      <w:r w:rsidRPr="00666F1B">
        <w:t>处置形式：按照转让、无偿划转、对外捐赠、置换、报废、损失核销、其他选择填列。</w:t>
      </w:r>
    </w:p>
    <w:p w:rsidR="00666F1B" w:rsidRPr="00666F1B" w:rsidRDefault="00666F1B" w:rsidP="00666F1B">
      <w:r w:rsidRPr="00666F1B">
        <w:t>6.</w:t>
      </w:r>
      <w:r w:rsidRPr="00666F1B">
        <w:t>审批情况：按财政部门审批、主管部门审批、单位内部审批、未审批选择填列。</w:t>
      </w:r>
    </w:p>
    <w:p w:rsidR="00666F1B" w:rsidRPr="00666F1B" w:rsidRDefault="00666F1B" w:rsidP="00666F1B">
      <w:r w:rsidRPr="00666F1B">
        <w:t>7.</w:t>
      </w:r>
      <w:r w:rsidRPr="00666F1B">
        <w:t>本期实收处置收益：填列本期实际收到的扣除相关税费、手续费等的处置净收益。</w:t>
      </w:r>
    </w:p>
    <w:p w:rsidR="00666F1B" w:rsidRPr="00666F1B" w:rsidRDefault="00666F1B" w:rsidP="00666F1B">
      <w:r w:rsidRPr="00666F1B">
        <w:t>8.</w:t>
      </w:r>
      <w:r w:rsidRPr="00666F1B">
        <w:t>往期处置事项收益情况：反映报表年度收到往年处置收益，填写本期实收处置收益（</w:t>
      </w:r>
      <w:r w:rsidRPr="00666F1B">
        <w:t>2</w:t>
      </w:r>
      <w:r w:rsidRPr="00666F1B">
        <w:t>行</w:t>
      </w:r>
      <w:r w:rsidRPr="00666F1B">
        <w:t>56</w:t>
      </w:r>
      <w:r w:rsidRPr="00666F1B">
        <w:t>栏）和上缴国库金额（</w:t>
      </w:r>
      <w:r w:rsidRPr="00666F1B">
        <w:t>2</w:t>
      </w:r>
      <w:r w:rsidRPr="00666F1B">
        <w:t>行</w:t>
      </w:r>
      <w:r w:rsidRPr="00666F1B">
        <w:t>57</w:t>
      </w:r>
      <w:r w:rsidRPr="00666F1B">
        <w:t>栏）。</w:t>
      </w:r>
    </w:p>
    <w:p w:rsidR="00666F1B" w:rsidRPr="00666F1B" w:rsidRDefault="00666F1B" w:rsidP="00666F1B">
      <w:r w:rsidRPr="00666F1B">
        <w:t>9.</w:t>
      </w:r>
      <w:r w:rsidRPr="00666F1B">
        <w:t>上缴国库金额：填列本期已上缴国库的资产处置净收益。</w:t>
      </w:r>
    </w:p>
    <w:p w:rsidR="00666F1B" w:rsidRPr="00666F1B" w:rsidRDefault="00666F1B" w:rsidP="00666F1B">
      <w:r w:rsidRPr="00666F1B">
        <w:t>10.</w:t>
      </w:r>
      <w:r w:rsidRPr="00666F1B">
        <w:t>其他资产：反映除固定资产、无形资产、流动资产、对外投资、在建工程之外的资产处置情况。</w:t>
      </w:r>
    </w:p>
    <w:p w:rsidR="00666F1B" w:rsidRPr="00666F1B" w:rsidRDefault="00666F1B" w:rsidP="00666F1B">
      <w:hyperlink r:id="rId4" w:anchor="sysManage/workFlow/workFlowMoniterDialog" w:history="1">
        <w:r w:rsidRPr="00666F1B">
          <w:rPr>
            <w:rStyle w:val="a3"/>
          </w:rPr>
          <w:t>工作台</w:t>
        </w:r>
      </w:hyperlink>
      <w:hyperlink r:id="rId5" w:anchor="zcnb2025/zcnb" w:tooltip="资产年报" w:history="1">
        <w:r w:rsidRPr="00666F1B">
          <w:rPr>
            <w:rStyle w:val="a3"/>
          </w:rPr>
          <w:t>×</w:t>
        </w:r>
        <w:r w:rsidRPr="00666F1B">
          <w:rPr>
            <w:rStyle w:val="a3"/>
          </w:rPr>
          <w:t>资产年报</w:t>
        </w:r>
      </w:hyperlink>
    </w:p>
    <w:p w:rsidR="00457398" w:rsidRDefault="00457398">
      <w:bookmarkStart w:id="0" w:name="_GoBack"/>
      <w:bookmarkEnd w:id="0"/>
    </w:p>
    <w:sectPr w:rsidR="00457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8D"/>
    <w:rsid w:val="00457398"/>
    <w:rsid w:val="00666F1B"/>
    <w:rsid w:val="00DA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978B46-6B52-45CA-BCCD-4D912565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F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7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8329">
              <w:marLeft w:val="15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37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55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607863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72.23.20.104/fcfa/index.html?t=20250619" TargetMode="External"/><Relationship Id="rId4" Type="http://schemas.openxmlformats.org/officeDocument/2006/relationships/hyperlink" Target="http://172.23.20.104/fcfa/index.html?t=20250619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>1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张国华</dc:creator>
  <cp:keywords/>
  <dc:description/>
  <cp:lastModifiedBy>张国华</cp:lastModifiedBy>
  <cp:revision>2</cp:revision>
  <dcterms:created xsi:type="dcterms:W3CDTF">2026-01-15T04:59:00Z</dcterms:created>
  <dcterms:modified xsi:type="dcterms:W3CDTF">2026-01-15T04:59:00Z</dcterms:modified>
</cp:coreProperties>
</file>