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487" w:rsidRPr="003D7487" w:rsidRDefault="003D7487" w:rsidP="003D7487">
      <w:r w:rsidRPr="003D7487">
        <w:t>主要指标说明：</w:t>
      </w:r>
    </w:p>
    <w:p w:rsidR="003D7487" w:rsidRPr="003D7487" w:rsidRDefault="003D7487" w:rsidP="003D7487">
      <w:r w:rsidRPr="003D7487">
        <w:t>1.</w:t>
      </w:r>
      <w:r w:rsidRPr="003D7487">
        <w:t>资产分类、资产名称、坐落位置：本单位房屋由资产模块中资产卡片相应指标字段提取；使用其他单位房屋和已投入使用在建工程未转固房屋的由单位手工填列。坐落位置应填写完整地址，如</w:t>
      </w:r>
      <w:r w:rsidRPr="003D7487">
        <w:t>“XX</w:t>
      </w:r>
      <w:r w:rsidRPr="003D7487">
        <w:t>省</w:t>
      </w:r>
      <w:r w:rsidRPr="003D7487">
        <w:t>XX</w:t>
      </w:r>
      <w:r w:rsidRPr="003D7487">
        <w:t>市</w:t>
      </w:r>
      <w:r w:rsidRPr="003D7487">
        <w:t>XX</w:t>
      </w:r>
      <w:r w:rsidRPr="003D7487">
        <w:t>县（区）</w:t>
      </w:r>
      <w:r w:rsidRPr="003D7487">
        <w:t>XX</w:t>
      </w:r>
      <w:r w:rsidRPr="003D7487">
        <w:t>街道</w:t>
      </w:r>
      <w:r w:rsidRPr="003D7487">
        <w:t>XX</w:t>
      </w:r>
      <w:r w:rsidRPr="003D7487">
        <w:t>号</w:t>
      </w:r>
      <w:r w:rsidRPr="003D7487">
        <w:t>”</w:t>
      </w:r>
      <w:r w:rsidRPr="003D7487">
        <w:t>。</w:t>
      </w:r>
    </w:p>
    <w:p w:rsidR="003D7487" w:rsidRPr="003D7487" w:rsidRDefault="003D7487" w:rsidP="003D7487">
      <w:r w:rsidRPr="003D7487">
        <w:t>2.</w:t>
      </w:r>
      <w:r w:rsidRPr="003D7487">
        <w:t>资产编号、取得方式、取得日期：本单位房屋由资产模块中资产卡片相应指标字段提取；使用其他单位房屋和已投入使用在建工程未转固房屋的不需填列。资产卡片中取得方式包括：新购、调拨、接受捐赠、自建、置换、盘盈、其他。</w:t>
      </w:r>
    </w:p>
    <w:p w:rsidR="003D7487" w:rsidRPr="003D7487" w:rsidRDefault="003D7487" w:rsidP="003D7487">
      <w:r w:rsidRPr="003D7487">
        <w:t>3.</w:t>
      </w:r>
      <w:r w:rsidRPr="003D7487">
        <w:t>权属证明：该指标取自资产卡片的</w:t>
      </w:r>
      <w:r w:rsidRPr="003D7487">
        <w:t>“</w:t>
      </w:r>
      <w:r w:rsidRPr="003D7487">
        <w:t>权属证明</w:t>
      </w:r>
      <w:r w:rsidRPr="003D7487">
        <w:t>”</w:t>
      </w:r>
      <w:r w:rsidRPr="003D7487">
        <w:t>数据，包括不动产权证、房屋所有权证、房屋权属批准文件、相关法律文书及其他、无。</w:t>
      </w:r>
    </w:p>
    <w:p w:rsidR="003D7487" w:rsidRPr="003D7487" w:rsidRDefault="003D7487" w:rsidP="003D7487">
      <w:r w:rsidRPr="003D7487">
        <w:t>4.</w:t>
      </w:r>
      <w:r w:rsidRPr="003D7487">
        <w:t>权属人：该指标包含</w:t>
      </w:r>
      <w:r w:rsidRPr="003D7487">
        <w:t>“</w:t>
      </w:r>
      <w:r w:rsidRPr="003D7487">
        <w:t>本单位</w:t>
      </w:r>
      <w:r w:rsidRPr="003D7487">
        <w:t>”</w:t>
      </w:r>
      <w:r w:rsidRPr="003D7487">
        <w:t>、</w:t>
      </w:r>
      <w:r w:rsidRPr="003D7487">
        <w:t>“</w:t>
      </w:r>
      <w:r w:rsidRPr="003D7487">
        <w:t>机关事务管理机构</w:t>
      </w:r>
      <w:r w:rsidRPr="003D7487">
        <w:t>”</w:t>
      </w:r>
      <w:r w:rsidRPr="003D7487">
        <w:t>、</w:t>
      </w:r>
      <w:r w:rsidRPr="003D7487">
        <w:t>“</w:t>
      </w:r>
      <w:r w:rsidRPr="003D7487">
        <w:t>除机关事务管理机构外的其他行政事业单位</w:t>
      </w:r>
      <w:r w:rsidRPr="003D7487">
        <w:t>”</w:t>
      </w:r>
      <w:r w:rsidRPr="003D7487">
        <w:t>、</w:t>
      </w:r>
      <w:r w:rsidRPr="003D7487">
        <w:t>“</w:t>
      </w:r>
      <w:r w:rsidRPr="003D7487">
        <w:t>其他</w:t>
      </w:r>
      <w:r w:rsidRPr="003D7487">
        <w:t>”</w:t>
      </w:r>
      <w:r w:rsidRPr="003D7487">
        <w:t>，由单位手工选择填列；若选择</w:t>
      </w:r>
      <w:r w:rsidRPr="003D7487">
        <w:t>“</w:t>
      </w:r>
      <w:r w:rsidRPr="003D7487">
        <w:t>除机关事务管理机构外的其他行政事业单位</w:t>
      </w:r>
      <w:r w:rsidRPr="003D7487">
        <w:t>”</w:t>
      </w:r>
      <w:r w:rsidRPr="003D7487">
        <w:t>和</w:t>
      </w:r>
      <w:r w:rsidRPr="003D7487">
        <w:t>“</w:t>
      </w:r>
      <w:r w:rsidRPr="003D7487">
        <w:t>其他</w:t>
      </w:r>
      <w:r w:rsidRPr="003D7487">
        <w:t xml:space="preserve">” </w:t>
      </w:r>
      <w:r w:rsidRPr="003D7487">
        <w:t>则需在</w:t>
      </w:r>
      <w:r w:rsidRPr="003D7487">
        <w:t>“</w:t>
      </w:r>
      <w:r w:rsidRPr="003D7487">
        <w:t>备注</w:t>
      </w:r>
      <w:r w:rsidRPr="003D7487">
        <w:t>”</w:t>
      </w:r>
      <w:r w:rsidRPr="003D7487">
        <w:t>栏中填写实际权属人名称。</w:t>
      </w:r>
    </w:p>
    <w:p w:rsidR="003D7487" w:rsidRPr="003D7487" w:rsidRDefault="003D7487" w:rsidP="003D7487">
      <w:r w:rsidRPr="003D7487">
        <w:t>本表中的机关事务管理机构是指承担机关事务管理职能的相关部门，如机关事务管理局（政府办）等。</w:t>
      </w:r>
    </w:p>
    <w:p w:rsidR="003D7487" w:rsidRPr="003D7487" w:rsidRDefault="003D7487" w:rsidP="003D7487">
      <w:r w:rsidRPr="003D7487">
        <w:t>5.</w:t>
      </w:r>
      <w:r w:rsidRPr="003D7487">
        <w:t>权属性质：下拉选项包括</w:t>
      </w:r>
      <w:r w:rsidRPr="003D7487">
        <w:t>“</w:t>
      </w:r>
      <w:r w:rsidRPr="003D7487">
        <w:t>国有</w:t>
      </w:r>
      <w:r w:rsidRPr="003D7487">
        <w:t>”</w:t>
      </w:r>
      <w:r w:rsidRPr="003D7487">
        <w:t>、</w:t>
      </w:r>
      <w:r w:rsidRPr="003D7487">
        <w:t>“</w:t>
      </w:r>
      <w:r w:rsidRPr="003D7487">
        <w:t>集体</w:t>
      </w:r>
      <w:r w:rsidRPr="003D7487">
        <w:t>”</w:t>
      </w:r>
      <w:r w:rsidRPr="003D7487">
        <w:t>。该指标取自资产模块中的资产卡片的</w:t>
      </w:r>
      <w:r w:rsidRPr="003D7487">
        <w:t>“</w:t>
      </w:r>
      <w:r w:rsidRPr="003D7487">
        <w:t>权属性质</w:t>
      </w:r>
      <w:r w:rsidRPr="003D7487">
        <w:t>”</w:t>
      </w:r>
      <w:r w:rsidRPr="003D7487">
        <w:t>数据，允许手动修改。</w:t>
      </w:r>
    </w:p>
    <w:p w:rsidR="003D7487" w:rsidRPr="003D7487" w:rsidRDefault="003D7487" w:rsidP="003D7487">
      <w:r w:rsidRPr="003D7487">
        <w:t>6.</w:t>
      </w:r>
      <w:proofErr w:type="gramStart"/>
      <w:r w:rsidRPr="003D7487">
        <w:t>权属证</w:t>
      </w:r>
      <w:proofErr w:type="gramEnd"/>
      <w:r w:rsidRPr="003D7487">
        <w:t>号：仅本单位房屋填列此指标，该指标提取资产模块中资产卡片的</w:t>
      </w:r>
      <w:r w:rsidRPr="003D7487">
        <w:t>“</w:t>
      </w:r>
      <w:r w:rsidRPr="003D7487">
        <w:t>权属证号</w:t>
      </w:r>
      <w:r w:rsidRPr="003D7487">
        <w:t>”</w:t>
      </w:r>
      <w:r w:rsidRPr="003D7487">
        <w:t>数据。</w:t>
      </w:r>
    </w:p>
    <w:p w:rsidR="003D7487" w:rsidRPr="003D7487" w:rsidRDefault="003D7487" w:rsidP="003D7487">
      <w:r w:rsidRPr="003D7487">
        <w:t>7.</w:t>
      </w:r>
      <w:r w:rsidRPr="003D7487">
        <w:t>权属面积：仅本单位房屋填列此指标，该指标提取资产模块中资产卡片的</w:t>
      </w:r>
      <w:r w:rsidRPr="003D7487">
        <w:t>“</w:t>
      </w:r>
      <w:r w:rsidRPr="003D7487">
        <w:t>建筑面积</w:t>
      </w:r>
      <w:r w:rsidRPr="003D7487">
        <w:t>”</w:t>
      </w:r>
      <w:r w:rsidRPr="003D7487">
        <w:t>数据。</w:t>
      </w:r>
    </w:p>
    <w:p w:rsidR="003D7487" w:rsidRPr="003D7487" w:rsidRDefault="003D7487" w:rsidP="003D7487">
      <w:r w:rsidRPr="003D7487">
        <w:t>8.</w:t>
      </w:r>
      <w:r w:rsidRPr="003D7487">
        <w:t>办公用房：按照《党政机关办公用房建设标准》（</w:t>
      </w:r>
      <w:proofErr w:type="gramStart"/>
      <w:r w:rsidRPr="003D7487">
        <w:t>发改投资</w:t>
      </w:r>
      <w:proofErr w:type="gramEnd"/>
      <w:r w:rsidRPr="003D7487">
        <w:t>〔</w:t>
      </w:r>
      <w:r w:rsidRPr="003D7487">
        <w:t>2014</w:t>
      </w:r>
      <w:r w:rsidRPr="003D7487">
        <w:t>〕</w:t>
      </w:r>
      <w:r w:rsidRPr="003D7487">
        <w:t>2674</w:t>
      </w:r>
      <w:r w:rsidRPr="003D7487">
        <w:t>号）相关规定，包括办公室用房、服务用房、设备用房和附属用房。面积原则上按建筑面积填列。</w:t>
      </w:r>
    </w:p>
    <w:p w:rsidR="003D7487" w:rsidRPr="003D7487" w:rsidRDefault="003D7487" w:rsidP="003D7487">
      <w:r w:rsidRPr="003D7487">
        <w:t>9.</w:t>
      </w:r>
      <w:r w:rsidRPr="003D7487">
        <w:t>本单位实际使用办公室用房（使用面积）：按照《党政机关办公用房建设标准》（</w:t>
      </w:r>
      <w:proofErr w:type="gramStart"/>
      <w:r w:rsidRPr="003D7487">
        <w:t>发改投资</w:t>
      </w:r>
      <w:proofErr w:type="gramEnd"/>
      <w:r w:rsidRPr="003D7487">
        <w:t>〔</w:t>
      </w:r>
      <w:r w:rsidRPr="003D7487">
        <w:t>2014</w:t>
      </w:r>
      <w:r w:rsidRPr="003D7487">
        <w:t>〕</w:t>
      </w:r>
      <w:r w:rsidRPr="003D7487">
        <w:t>2674</w:t>
      </w:r>
      <w:r w:rsidRPr="003D7487">
        <w:t>号）相关规定，填写领导人员办公室和一般工作人员办公室的使用面积，反映行政事业单位实际使用的办公室用房面积。</w:t>
      </w:r>
    </w:p>
    <w:p w:rsidR="003D7487" w:rsidRPr="003D7487" w:rsidRDefault="003D7487" w:rsidP="003D7487">
      <w:r w:rsidRPr="003D7487">
        <w:t>10.</w:t>
      </w:r>
      <w:r w:rsidRPr="003D7487">
        <w:t>业务用房</w:t>
      </w:r>
      <w:r w:rsidRPr="003D7487">
        <w:t>:</w:t>
      </w:r>
      <w:r w:rsidRPr="003D7487">
        <w:t>填</w:t>
      </w:r>
      <w:proofErr w:type="gramStart"/>
      <w:r w:rsidRPr="003D7487">
        <w:t>列行</w:t>
      </w:r>
      <w:proofErr w:type="gramEnd"/>
      <w:r w:rsidRPr="003D7487">
        <w:t>政事业单位为开展各类业务设置的特殊技术业务场所。包括行政单位业务用房、公共安全用房、事业单位用房及社会团体用房等行政事业单位业务类用房，面积原则上按建筑面积填列。</w:t>
      </w:r>
    </w:p>
    <w:p w:rsidR="003D7487" w:rsidRPr="003D7487" w:rsidRDefault="003D7487" w:rsidP="003D7487">
      <w:r w:rsidRPr="003D7487">
        <w:t>11.</w:t>
      </w:r>
      <w:r w:rsidRPr="003D7487">
        <w:t>在用：是指行政事业单位占有的，且处于使用状态的房屋，包括使用本单位房屋、使用其他单位房屋、已投入使用的在建工程未转固的房屋。系统内独立核算单位以及历史原因系统外单位占有使用本单位房屋的也应填列在本单位</w:t>
      </w:r>
      <w:r w:rsidRPr="003D7487">
        <w:t>“</w:t>
      </w:r>
      <w:r w:rsidRPr="003D7487">
        <w:t>在用</w:t>
      </w:r>
      <w:r w:rsidRPr="003D7487">
        <w:t>”</w:t>
      </w:r>
      <w:r w:rsidRPr="003D7487">
        <w:t>中。</w:t>
      </w:r>
    </w:p>
    <w:p w:rsidR="003D7487" w:rsidRPr="003D7487" w:rsidRDefault="003D7487" w:rsidP="003D7487">
      <w:r w:rsidRPr="003D7487">
        <w:t>12.</w:t>
      </w:r>
      <w:r w:rsidRPr="003D7487">
        <w:t>待处置（待报废、毁损等）：主要反映行政事业单位除在用、出租出借、闲置以外的房屋情况，该指标信息主要提取房屋资产卡片中的</w:t>
      </w:r>
      <w:r w:rsidRPr="003D7487">
        <w:t>“</w:t>
      </w:r>
      <w:r w:rsidRPr="003D7487">
        <w:t>待处置（待报废、毁损等）面积</w:t>
      </w:r>
      <w:r w:rsidRPr="003D7487">
        <w:t>”</w:t>
      </w:r>
      <w:r w:rsidRPr="003D7487">
        <w:t>。</w:t>
      </w:r>
    </w:p>
    <w:p w:rsidR="003D7487" w:rsidRPr="003D7487" w:rsidRDefault="003D7487" w:rsidP="003D7487">
      <w:r w:rsidRPr="003D7487">
        <w:t>本单位房屋由资产模块中资产卡片相应指标字段提取；使用其他单位房屋和已投入使用在建工程未转固房屋的，由单位根据实际使用情况手工填列。</w:t>
      </w:r>
    </w:p>
    <w:p w:rsidR="003D7487" w:rsidRPr="003D7487" w:rsidRDefault="003D7487" w:rsidP="003D7487">
      <w:r w:rsidRPr="003D7487">
        <w:t>13.</w:t>
      </w:r>
      <w:r w:rsidRPr="003D7487">
        <w:t>期末账面数（原值、累计折旧、净值）：本单位房屋由资产模块中资产卡片相应指标字段提取；使用其他单位房屋和已投入使用在建工程未转固房屋的不需填列。</w:t>
      </w:r>
    </w:p>
    <w:p w:rsidR="00581CDB" w:rsidRPr="003D7487" w:rsidRDefault="00581CDB">
      <w:bookmarkStart w:id="0" w:name="_GoBack"/>
      <w:bookmarkEnd w:id="0"/>
    </w:p>
    <w:sectPr w:rsidR="00581CDB" w:rsidRPr="003D74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E29"/>
    <w:rsid w:val="003D7487"/>
    <w:rsid w:val="00581CDB"/>
    <w:rsid w:val="00D76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EA74D3-92D9-4FFD-B10E-048D1BB4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78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1025</Characters>
  <Application>Microsoft Office Word</Application>
  <DocSecurity>0</DocSecurity>
  <Lines>8</Lines>
  <Paragraphs>2</Paragraphs>
  <ScaleCrop>false</ScaleCrop>
  <Company>1</Company>
  <LinksUpToDate>false</LinksUpToDate>
  <CharactersWithSpaces>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张国华</dc:creator>
  <cp:keywords/>
  <dc:description/>
  <cp:lastModifiedBy>张国华</cp:lastModifiedBy>
  <cp:revision>2</cp:revision>
  <dcterms:created xsi:type="dcterms:W3CDTF">2026-01-15T04:56:00Z</dcterms:created>
  <dcterms:modified xsi:type="dcterms:W3CDTF">2026-01-15T04:56:00Z</dcterms:modified>
</cp:coreProperties>
</file>