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0E827D">
      <w:pPr>
        <w:spacing w:line="760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sz w:val="44"/>
          <w:szCs w:val="44"/>
        </w:rPr>
        <w:t>江苏师范大学研究生新生</w:t>
      </w:r>
    </w:p>
    <w:p w14:paraId="0C395D2B">
      <w:pPr>
        <w:spacing w:line="760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sz w:val="44"/>
          <w:szCs w:val="44"/>
        </w:rPr>
        <w:t>学信网学籍信息核对流程</w:t>
      </w:r>
    </w:p>
    <w:p w14:paraId="26714494">
      <w:pPr>
        <w:spacing w:line="540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</w:p>
    <w:p w14:paraId="235D498B">
      <w:pPr>
        <w:spacing w:line="560" w:lineRule="exact"/>
        <w:ind w:firstLine="640" w:firstLineChars="200"/>
        <w:rPr>
          <w:rFonts w:hint="eastAsia" w:ascii="仿宋" w:hAnsi="仿宋" w:eastAsia="仿宋" w:cs="Times New Roman"/>
          <w:b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学信网为教育部学籍信息管理平台，学校无法处理学生在登录或操作过程中出现的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相关</w:t>
      </w:r>
      <w:r>
        <w:rPr>
          <w:rFonts w:hint="eastAsia" w:ascii="仿宋" w:hAnsi="仿宋" w:eastAsia="仿宋" w:cs="Times New Roman"/>
          <w:sz w:val="32"/>
          <w:szCs w:val="32"/>
        </w:rPr>
        <w:t>问题。如有困难，请前往</w:t>
      </w:r>
      <w:r>
        <w:rPr>
          <w:rFonts w:ascii="仿宋" w:hAnsi="仿宋" w:eastAsia="仿宋" w:cs="Times New Roman"/>
          <w:sz w:val="32"/>
          <w:szCs w:val="32"/>
        </w:rPr>
        <w:t>https://www.chsi.com.cn/help/</w:t>
      </w:r>
      <w:r>
        <w:rPr>
          <w:rFonts w:hint="eastAsia" w:ascii="仿宋" w:hAnsi="仿宋" w:eastAsia="仿宋" w:cs="Times New Roman"/>
          <w:sz w:val="32"/>
          <w:szCs w:val="32"/>
        </w:rPr>
        <w:t>学信网帮助中心，或是拨打学信网客服热线010-67410388寻求解决办法。</w:t>
      </w:r>
    </w:p>
    <w:p w14:paraId="095903D8">
      <w:pPr>
        <w:spacing w:line="560" w:lineRule="exact"/>
        <w:ind w:firstLine="643" w:firstLineChars="20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b/>
          <w:sz w:val="32"/>
          <w:szCs w:val="32"/>
        </w:rPr>
        <w:t>第一步：登录“学信网”http://www.chsi.com.cn/</w:t>
      </w:r>
      <w:r>
        <w:rPr>
          <w:rFonts w:hint="eastAsia" w:ascii="仿宋" w:hAnsi="仿宋" w:eastAsia="仿宋" w:cs="Times New Roman"/>
          <w:b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Times New Roman"/>
          <w:b/>
          <w:sz w:val="32"/>
          <w:szCs w:val="32"/>
        </w:rPr>
        <w:t>点击“学籍查询”</w:t>
      </w:r>
      <w:r>
        <w:rPr>
          <w:rFonts w:hint="eastAsia" w:ascii="仿宋" w:hAnsi="仿宋" w:eastAsia="仿宋" w:cs="Times New Roman"/>
          <w:b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Times New Roman"/>
          <w:b/>
          <w:sz w:val="32"/>
          <w:szCs w:val="32"/>
        </w:rPr>
        <w:t>点击“进入学信档案”</w:t>
      </w:r>
      <w:r>
        <w:rPr>
          <w:rFonts w:hint="eastAsia" w:ascii="仿宋" w:hAnsi="仿宋" w:eastAsia="仿宋" w:cs="Times New Roman"/>
          <w:b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Times New Roman"/>
          <w:sz w:val="32"/>
          <w:szCs w:val="32"/>
        </w:rPr>
        <w:t>或直接登录“学信档案”https://my.chsi.com.cn/archive/index.jsp。若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之前</w:t>
      </w:r>
      <w:r>
        <w:rPr>
          <w:rFonts w:hint="eastAsia" w:ascii="仿宋" w:hAnsi="仿宋" w:eastAsia="仿宋" w:cs="Times New Roman"/>
          <w:sz w:val="32"/>
          <w:szCs w:val="32"/>
        </w:rPr>
        <w:t>已注册过，沿用原注册账号登录。</w:t>
      </w:r>
    </w:p>
    <w:p w14:paraId="02357FA3">
      <w:pPr>
        <w:spacing w:line="560" w:lineRule="exact"/>
        <w:ind w:firstLine="643" w:firstLineChars="200"/>
        <w:rPr>
          <w:rFonts w:ascii="仿宋" w:hAnsi="仿宋" w:eastAsia="仿宋" w:cs="Times New Roman"/>
          <w:b/>
          <w:sz w:val="32"/>
          <w:szCs w:val="32"/>
        </w:rPr>
      </w:pPr>
      <w:r>
        <w:rPr>
          <w:rFonts w:hint="eastAsia" w:ascii="仿宋" w:hAnsi="仿宋" w:eastAsia="仿宋" w:cs="Times New Roman"/>
          <w:b/>
          <w:sz w:val="32"/>
          <w:szCs w:val="32"/>
        </w:rPr>
        <w:t>第</w:t>
      </w:r>
      <w:r>
        <w:rPr>
          <w:rFonts w:hint="eastAsia" w:ascii="仿宋" w:hAnsi="仿宋" w:eastAsia="仿宋" w:cs="Times New Roman"/>
          <w:b/>
          <w:sz w:val="32"/>
          <w:szCs w:val="32"/>
          <w:lang w:val="en-US" w:eastAsia="zh-CN"/>
        </w:rPr>
        <w:t>二</w:t>
      </w:r>
      <w:r>
        <w:rPr>
          <w:rFonts w:hint="eastAsia" w:ascii="仿宋" w:hAnsi="仿宋" w:eastAsia="仿宋" w:cs="Times New Roman"/>
          <w:b/>
          <w:sz w:val="32"/>
          <w:szCs w:val="32"/>
        </w:rPr>
        <w:t>步：点击“高等教育信息”，查看“学籍”。</w:t>
      </w:r>
    </w:p>
    <w:p w14:paraId="78E2DA16">
      <w:pPr>
        <w:spacing w:line="560" w:lineRule="exact"/>
        <w:ind w:firstLine="643" w:firstLineChars="200"/>
        <w:rPr>
          <w:rFonts w:ascii="仿宋" w:hAnsi="仿宋" w:eastAsia="仿宋" w:cs="Times New Roman"/>
          <w:b/>
          <w:sz w:val="32"/>
          <w:szCs w:val="32"/>
        </w:rPr>
      </w:pPr>
      <w:r>
        <w:rPr>
          <w:rFonts w:hint="eastAsia" w:ascii="仿宋" w:hAnsi="仿宋" w:eastAsia="仿宋" w:cs="Times New Roman"/>
          <w:b/>
          <w:sz w:val="32"/>
          <w:szCs w:val="32"/>
        </w:rPr>
        <w:t>第</w:t>
      </w:r>
      <w:r>
        <w:rPr>
          <w:rFonts w:hint="eastAsia" w:ascii="仿宋" w:hAnsi="仿宋" w:eastAsia="仿宋" w:cs="Times New Roman"/>
          <w:b/>
          <w:sz w:val="32"/>
          <w:szCs w:val="32"/>
          <w:lang w:val="en-US" w:eastAsia="zh-CN"/>
        </w:rPr>
        <w:t>三</w:t>
      </w:r>
      <w:r>
        <w:rPr>
          <w:rFonts w:hint="eastAsia" w:ascii="仿宋" w:hAnsi="仿宋" w:eastAsia="仿宋" w:cs="Times New Roman"/>
          <w:b/>
          <w:sz w:val="32"/>
          <w:szCs w:val="32"/>
        </w:rPr>
        <w:t>步：核对本人学籍信息。</w:t>
      </w:r>
    </w:p>
    <w:p w14:paraId="79A8B8A0">
      <w:pPr>
        <w:spacing w:line="560" w:lineRule="exact"/>
        <w:ind w:firstLine="640" w:firstLineChars="20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1. 学籍信息主要内容包括：姓名、性别、出生日期、民族、证件号码（身份证号）、层次、专业、学制、学历类别、学习形式、分院（学院）、学号、入学日期、预计毕业日期、学籍状态</w:t>
      </w:r>
      <w:r>
        <w:rPr>
          <w:rFonts w:hint="eastAsia" w:ascii="仿宋" w:hAnsi="仿宋" w:eastAsia="仿宋" w:cs="Times New Roman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Times New Roman"/>
          <w:sz w:val="32"/>
          <w:szCs w:val="32"/>
        </w:rPr>
        <w:t>注册学籍</w:t>
      </w:r>
      <w:r>
        <w:rPr>
          <w:rFonts w:hint="eastAsia" w:ascii="仿宋" w:hAnsi="仿宋" w:eastAsia="仿宋" w:cs="Times New Roman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Times New Roman"/>
          <w:sz w:val="32"/>
          <w:szCs w:val="32"/>
        </w:rPr>
        <w:t>、录取照片。</w:t>
      </w:r>
    </w:p>
    <w:p w14:paraId="44E49F0E">
      <w:pPr>
        <w:spacing w:line="560" w:lineRule="exact"/>
        <w:ind w:firstLine="640" w:firstLineChars="200"/>
        <w:rPr>
          <w:rFonts w:hint="default" w:ascii="仿宋" w:hAnsi="仿宋" w:eastAsia="仿宋" w:cs="Times New Roman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sz w:val="32"/>
          <w:szCs w:val="32"/>
        </w:rPr>
        <w:t>2. 研究生不区分系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所</w:t>
      </w:r>
      <w:r>
        <w:rPr>
          <w:rFonts w:hint="eastAsia" w:ascii="仿宋" w:hAnsi="仿宋" w:eastAsia="仿宋" w:cs="Times New Roman"/>
          <w:sz w:val="32"/>
          <w:szCs w:val="32"/>
        </w:rPr>
        <w:t>、班级，这两个信息均为空白</w:t>
      </w:r>
      <w:r>
        <w:rPr>
          <w:rFonts w:hint="eastAsia" w:ascii="仿宋" w:hAnsi="仿宋" w:eastAsia="仿宋" w:cs="Times New Roman"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Times New Roman"/>
          <w:sz w:val="32"/>
          <w:szCs w:val="32"/>
        </w:rPr>
        <w:t>学历照片为空白，于毕业当年由省相关部门录入。</w:t>
      </w:r>
    </w:p>
    <w:p w14:paraId="02B8F9A3">
      <w:pPr>
        <w:spacing w:line="560" w:lineRule="exact"/>
        <w:ind w:firstLine="643" w:firstLineChars="200"/>
        <w:rPr>
          <w:rFonts w:ascii="仿宋" w:hAnsi="仿宋" w:eastAsia="仿宋" w:cs="Times New Roman"/>
          <w:b/>
          <w:sz w:val="32"/>
          <w:szCs w:val="32"/>
          <w:highlight w:val="yellow"/>
        </w:rPr>
      </w:pPr>
      <w:r>
        <w:rPr>
          <w:rFonts w:hint="eastAsia" w:ascii="仿宋" w:hAnsi="仿宋" w:eastAsia="仿宋" w:cs="Times New Roman"/>
          <w:b/>
          <w:sz w:val="32"/>
          <w:szCs w:val="32"/>
          <w:highlight w:val="yellow"/>
        </w:rPr>
        <w:t>特别提醒：如果录取照片为空白，须及时上报研究生院。</w:t>
      </w:r>
    </w:p>
    <w:p w14:paraId="188B1C5C">
      <w:pPr>
        <w:spacing w:line="560" w:lineRule="exact"/>
        <w:ind w:firstLine="640" w:firstLineChars="20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3. 核对信息无误即可（学信网未设置“确认”按钮）。</w:t>
      </w:r>
    </w:p>
    <w:p w14:paraId="087C9879">
      <w:pPr>
        <w:spacing w:line="560" w:lineRule="exact"/>
        <w:ind w:firstLine="640" w:firstLineChars="20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4. 学信网学籍信息</w:t>
      </w:r>
      <w:bookmarkStart w:id="0" w:name="_GoBack"/>
      <w:bookmarkEnd w:id="0"/>
      <w:r>
        <w:rPr>
          <w:rFonts w:hint="eastAsia" w:ascii="仿宋" w:hAnsi="仿宋" w:eastAsia="仿宋" w:cs="Times New Roman"/>
          <w:sz w:val="32"/>
          <w:szCs w:val="32"/>
        </w:rPr>
        <w:t>错误的研究生须提交《江苏师范大学研究生学籍信息更正申请表》和证明材料至研究生院。变更申请经招生办公室等部门核实后，由培养办公室向上级主管部门申请勘误，更正信息。</w:t>
      </w:r>
    </w:p>
    <w:p w14:paraId="4EA3378C">
      <w:pPr>
        <w:spacing w:line="560" w:lineRule="exact"/>
        <w:ind w:firstLine="643" w:firstLineChars="200"/>
        <w:rPr>
          <w:rFonts w:ascii="仿宋" w:hAnsi="仿宋" w:eastAsia="仿宋" w:cs="Times New Roman"/>
          <w:b/>
          <w:sz w:val="32"/>
          <w:szCs w:val="32"/>
        </w:rPr>
      </w:pPr>
      <w:r>
        <w:rPr>
          <w:rFonts w:hint="eastAsia" w:ascii="仿宋" w:hAnsi="仿宋" w:eastAsia="仿宋" w:cs="Times New Roman"/>
          <w:b/>
          <w:sz w:val="32"/>
          <w:szCs w:val="32"/>
        </w:rPr>
        <w:t>第</w:t>
      </w:r>
      <w:r>
        <w:rPr>
          <w:rFonts w:hint="eastAsia" w:ascii="仿宋" w:hAnsi="仿宋" w:eastAsia="仿宋" w:cs="Times New Roman"/>
          <w:b/>
          <w:sz w:val="32"/>
          <w:szCs w:val="32"/>
          <w:lang w:val="en-US" w:eastAsia="zh-CN"/>
        </w:rPr>
        <w:t>四</w:t>
      </w:r>
      <w:r>
        <w:rPr>
          <w:rFonts w:hint="eastAsia" w:ascii="仿宋" w:hAnsi="仿宋" w:eastAsia="仿宋" w:cs="Times New Roman"/>
          <w:b/>
          <w:sz w:val="32"/>
          <w:szCs w:val="32"/>
        </w:rPr>
        <w:t>步：所有信息核对无误后，点击</w:t>
      </w:r>
      <w:r>
        <w:rPr>
          <w:rFonts w:hint="eastAsia" w:ascii="仿宋" w:hAnsi="仿宋" w:eastAsia="仿宋" w:cs="Times New Roman"/>
          <w:b/>
          <w:sz w:val="32"/>
          <w:szCs w:val="32"/>
          <w:lang w:val="en-US" w:eastAsia="zh-CN"/>
        </w:rPr>
        <w:t>学籍信息右侧“查看该学籍的在线验证报告”，申请、</w:t>
      </w:r>
      <w:r>
        <w:rPr>
          <w:rFonts w:hint="eastAsia" w:ascii="仿宋" w:hAnsi="仿宋" w:eastAsia="仿宋" w:cs="Times New Roman"/>
          <w:b/>
          <w:sz w:val="32"/>
          <w:szCs w:val="32"/>
        </w:rPr>
        <w:t>打印</w:t>
      </w:r>
      <w:r>
        <w:rPr>
          <w:rFonts w:hint="eastAsia" w:ascii="仿宋" w:hAnsi="仿宋" w:eastAsia="仿宋" w:cs="Times New Roman"/>
          <w:b/>
          <w:sz w:val="32"/>
          <w:szCs w:val="32"/>
          <w:lang w:eastAsia="zh-CN"/>
        </w:rPr>
        <w:t>《</w:t>
      </w:r>
      <w:r>
        <w:rPr>
          <w:rFonts w:hint="eastAsia" w:ascii="仿宋" w:hAnsi="仿宋" w:eastAsia="仿宋" w:cs="Times New Roman"/>
          <w:b/>
          <w:sz w:val="32"/>
          <w:szCs w:val="32"/>
        </w:rPr>
        <w:t>教育部学籍在线验证报告</w:t>
      </w:r>
      <w:r>
        <w:rPr>
          <w:rFonts w:hint="eastAsia" w:ascii="仿宋" w:hAnsi="仿宋" w:eastAsia="仿宋" w:cs="Times New Roman"/>
          <w:b/>
          <w:sz w:val="32"/>
          <w:szCs w:val="32"/>
          <w:lang w:eastAsia="zh-CN"/>
        </w:rPr>
        <w:t>》</w:t>
      </w:r>
      <w:r>
        <w:rPr>
          <w:rFonts w:hint="eastAsia" w:ascii="仿宋" w:hAnsi="仿宋" w:eastAsia="仿宋" w:cs="Times New Roman"/>
          <w:b/>
          <w:sz w:val="32"/>
          <w:szCs w:val="32"/>
        </w:rPr>
        <w:t>，提交至学院存档。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6116"/>
    <w:rsid w:val="00052965"/>
    <w:rsid w:val="0009233D"/>
    <w:rsid w:val="000A4EF4"/>
    <w:rsid w:val="00136AE2"/>
    <w:rsid w:val="001748AF"/>
    <w:rsid w:val="001D6116"/>
    <w:rsid w:val="001E61BB"/>
    <w:rsid w:val="001F0C49"/>
    <w:rsid w:val="002939A0"/>
    <w:rsid w:val="002A619B"/>
    <w:rsid w:val="00336381"/>
    <w:rsid w:val="003373B2"/>
    <w:rsid w:val="0034409C"/>
    <w:rsid w:val="0037151E"/>
    <w:rsid w:val="004D12B9"/>
    <w:rsid w:val="004D2F66"/>
    <w:rsid w:val="00564E64"/>
    <w:rsid w:val="005A5476"/>
    <w:rsid w:val="00600905"/>
    <w:rsid w:val="00644EFF"/>
    <w:rsid w:val="0065179E"/>
    <w:rsid w:val="006A2098"/>
    <w:rsid w:val="006C632B"/>
    <w:rsid w:val="00716441"/>
    <w:rsid w:val="00721045"/>
    <w:rsid w:val="00776605"/>
    <w:rsid w:val="00794C0C"/>
    <w:rsid w:val="00844A20"/>
    <w:rsid w:val="0089148E"/>
    <w:rsid w:val="00902F47"/>
    <w:rsid w:val="00943992"/>
    <w:rsid w:val="009821D5"/>
    <w:rsid w:val="009A0701"/>
    <w:rsid w:val="009B6BDC"/>
    <w:rsid w:val="009F24A3"/>
    <w:rsid w:val="00A24E78"/>
    <w:rsid w:val="00A36F42"/>
    <w:rsid w:val="00A80961"/>
    <w:rsid w:val="00AB3444"/>
    <w:rsid w:val="00AD2A8D"/>
    <w:rsid w:val="00AE1DCC"/>
    <w:rsid w:val="00B07127"/>
    <w:rsid w:val="00B4668A"/>
    <w:rsid w:val="00B951CC"/>
    <w:rsid w:val="00C627D2"/>
    <w:rsid w:val="00C6473C"/>
    <w:rsid w:val="00C758C9"/>
    <w:rsid w:val="00C77C50"/>
    <w:rsid w:val="00C85B3C"/>
    <w:rsid w:val="00CB5A6A"/>
    <w:rsid w:val="00CF04AC"/>
    <w:rsid w:val="00D25B91"/>
    <w:rsid w:val="00D33F8F"/>
    <w:rsid w:val="00D63383"/>
    <w:rsid w:val="00DC3A01"/>
    <w:rsid w:val="00DD5E65"/>
    <w:rsid w:val="00DE500A"/>
    <w:rsid w:val="00E0712D"/>
    <w:rsid w:val="00E3617C"/>
    <w:rsid w:val="00E80E0C"/>
    <w:rsid w:val="00E86C7A"/>
    <w:rsid w:val="00EF3083"/>
    <w:rsid w:val="00FE2B6D"/>
    <w:rsid w:val="26960134"/>
    <w:rsid w:val="2ADE7239"/>
    <w:rsid w:val="585B2FD4"/>
    <w:rsid w:val="5C302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589</Words>
  <Characters>693</Characters>
  <Lines>4</Lines>
  <Paragraphs>1</Paragraphs>
  <TotalTime>5</TotalTime>
  <ScaleCrop>false</ScaleCrop>
  <LinksUpToDate>false</LinksUpToDate>
  <CharactersWithSpaces>697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2019-09-29T06:50:00Z</dcterms:created>
  <dc:creator>吕艳</dc:creator>
  <cp:lastModifiedBy>兰杰</cp:lastModifiedBy>
  <dcterms:modified xsi:type="dcterms:W3CDTF">2026-09-21T02:30:35Z</dcterms:modified>
  <cp:revision>52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eyJoZGlkIjoiYzQyMTk5NmY5MGEzOTU0ZmZhZTJmZjM0NWJlZGRmNzAiLCJ1c2VySWQiOiI1ODEzNzEwMjYifQ==</vt:lpwstr>
  </property>
  <property fmtid="{D5CDD505-2E9C-101B-9397-08002B2CF9AE}" pid="3" name="KSOProductBuildVer">
    <vt:lpwstr>2052-12.1.0.28505</vt:lpwstr>
  </property>
  <property fmtid="{D5CDD505-2E9C-101B-9397-08002B2CF9AE}" pid="4" name="ICV">
    <vt:lpwstr>09CF2850B19D444BAC7AD6F4A73CAA84_13</vt:lpwstr>
  </property>
</Properties>
</file>