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C8" w:rsidRDefault="00C362FB">
      <w:pPr>
        <w:spacing w:line="640" w:lineRule="exact"/>
        <w:jc w:val="left"/>
        <w:rPr>
          <w:rFonts w:ascii="黑体" w:eastAsia="黑体" w:hAnsi="黑体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Cs w:val="32"/>
        </w:rPr>
        <w:t>附件1</w:t>
      </w:r>
    </w:p>
    <w:p w:rsidR="00012DC8" w:rsidRDefault="00C362F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2023年度综合考核单位分类名单</w:t>
      </w:r>
    </w:p>
    <w:p w:rsidR="00012DC8" w:rsidRDefault="00012DC8">
      <w:pPr>
        <w:rPr>
          <w:rFonts w:ascii="仿宋" w:eastAsia="仿宋" w:hAnsi="仿宋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4156"/>
        <w:gridCol w:w="2131"/>
      </w:tblGrid>
      <w:tr w:rsidR="00012DC8">
        <w:tc>
          <w:tcPr>
            <w:tcW w:w="2235" w:type="dxa"/>
            <w:gridSpan w:val="2"/>
          </w:tcPr>
          <w:p w:rsidR="00012DC8" w:rsidRDefault="00C362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类别</w:t>
            </w:r>
          </w:p>
        </w:tc>
        <w:tc>
          <w:tcPr>
            <w:tcW w:w="4156" w:type="dxa"/>
          </w:tcPr>
          <w:p w:rsidR="00012DC8" w:rsidRDefault="00C362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单位名称</w:t>
            </w:r>
          </w:p>
        </w:tc>
        <w:tc>
          <w:tcPr>
            <w:tcW w:w="2131" w:type="dxa"/>
          </w:tcPr>
          <w:p w:rsidR="00012DC8" w:rsidRDefault="00C362FB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数量</w:t>
            </w:r>
          </w:p>
        </w:tc>
      </w:tr>
      <w:tr w:rsidR="00012DC8">
        <w:trPr>
          <w:trHeight w:val="4326"/>
        </w:trPr>
        <w:tc>
          <w:tcPr>
            <w:tcW w:w="2235" w:type="dxa"/>
            <w:gridSpan w:val="2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学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院</w:t>
            </w:r>
          </w:p>
        </w:tc>
        <w:tc>
          <w:tcPr>
            <w:tcW w:w="4156" w:type="dxa"/>
          </w:tcPr>
          <w:p w:rsidR="00012DC8" w:rsidRDefault="00C362FB">
            <w:pPr>
              <w:spacing w:line="5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文学院、语言科学与艺术学院、历史文化与旅游学院、公共管理与社会学院、法学院、马克思主义学院、外国语学院、教育科学学院（教师教育学院）、数学与统计学院、物理与电子工程学院、化学与材料科学学院、生命科学学院、地理测绘与城乡规划学院、体育学院、音乐学院、美术学院、传媒与影视学院、商学院、江苏圣理工学院</w:t>
            </w:r>
            <w:r>
              <w:rPr>
                <w:rFonts w:ascii="仿宋" w:eastAsia="仿宋" w:hAnsi="仿宋" w:hint="eastAsia"/>
                <w:sz w:val="28"/>
              </w:rPr>
              <w:t>-</w:t>
            </w:r>
            <w:r>
              <w:rPr>
                <w:rFonts w:ascii="仿宋" w:eastAsia="仿宋" w:hAnsi="仿宋"/>
                <w:sz w:val="28"/>
              </w:rPr>
              <w:t>中俄学院、智慧教育学院（计算机科学与技术学院）、机电工程学院、电气工程及自动化学院、敬文书院、国际学院、</w:t>
            </w:r>
            <w:r>
              <w:rPr>
                <w:rFonts w:ascii="仿宋" w:eastAsia="仿宋" w:hAnsi="仿宋" w:hint="eastAsia"/>
                <w:sz w:val="28"/>
              </w:rPr>
              <w:t>科文学院</w:t>
            </w:r>
          </w:p>
        </w:tc>
        <w:tc>
          <w:tcPr>
            <w:tcW w:w="2131" w:type="dxa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25</w:t>
            </w:r>
          </w:p>
        </w:tc>
      </w:tr>
      <w:tr w:rsidR="00012DC8">
        <w:trPr>
          <w:trHeight w:val="2266"/>
        </w:trPr>
        <w:tc>
          <w:tcPr>
            <w:tcW w:w="1101" w:type="dxa"/>
            <w:vMerge w:val="restart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机关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及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直属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业务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单位</w:t>
            </w: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012DC8">
            <w:pPr>
              <w:rPr>
                <w:rFonts w:ascii="仿宋" w:eastAsia="仿宋" w:hAnsi="仿宋"/>
                <w:sz w:val="28"/>
              </w:rPr>
            </w:pP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机关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及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直属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业务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lastRenderedPageBreak/>
              <w:t>党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群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位</w:t>
            </w:r>
          </w:p>
        </w:tc>
        <w:tc>
          <w:tcPr>
            <w:tcW w:w="4156" w:type="dxa"/>
          </w:tcPr>
          <w:p w:rsidR="00012DC8" w:rsidRDefault="00C362FB">
            <w:pPr>
              <w:widowControl/>
              <w:spacing w:line="520" w:lineRule="exact"/>
              <w:jc w:val="left"/>
              <w:rPr>
                <w:rFonts w:hAnsi="宋体" w:cs="仿宋_GB2312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Ansi="宋体" w:cs="仿宋_GB2312"/>
                <w:color w:val="000000"/>
                <w:kern w:val="0"/>
                <w:sz w:val="28"/>
                <w:szCs w:val="32"/>
                <w:lang w:bidi="ar"/>
              </w:rPr>
              <w:t>党委办公室（保密委员会办公室）</w:t>
            </w:r>
            <w:r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t>、党委组织部（党校）、党委宣传部（新闻中心）、党委统战部、纪委各处室（办公室、监督检查处、审查调查处）、党委巡察工作办公室、党委学生工作</w:t>
            </w:r>
            <w:r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lastRenderedPageBreak/>
              <w:t>部（学生工作处、党委人民武装部、就业创业指导服务中心）、党委保卫部（保卫处）、党委离退休工作部（离退休工作管理处）、工会（妇女联合会）、校团委（艺术教育中心）、机关党委</w:t>
            </w:r>
          </w:p>
        </w:tc>
        <w:tc>
          <w:tcPr>
            <w:tcW w:w="2131" w:type="dxa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12</w:t>
            </w:r>
          </w:p>
        </w:tc>
      </w:tr>
      <w:tr w:rsidR="00012DC8">
        <w:trPr>
          <w:trHeight w:val="3248"/>
        </w:trPr>
        <w:tc>
          <w:tcPr>
            <w:tcW w:w="1101" w:type="dxa"/>
            <w:vMerge/>
            <w:vAlign w:val="center"/>
          </w:tcPr>
          <w:p w:rsidR="00012DC8" w:rsidRDefault="00012DC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行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政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教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辅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附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属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单</w:t>
            </w:r>
          </w:p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位</w:t>
            </w:r>
          </w:p>
        </w:tc>
        <w:tc>
          <w:tcPr>
            <w:tcW w:w="4156" w:type="dxa"/>
          </w:tcPr>
          <w:p w:rsidR="00012DC8" w:rsidRDefault="00C362FB">
            <w:pPr>
              <w:widowControl/>
              <w:spacing w:line="520" w:lineRule="exact"/>
              <w:jc w:val="left"/>
              <w:rPr>
                <w:sz w:val="28"/>
                <w:szCs w:val="32"/>
              </w:rPr>
            </w:pPr>
            <w:r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t>校长办公室（法律事务办公室、云龙校区管理办公室）、发展规划处（学术委员会办公室、综合改革办公室）、人事处（党委教师工作部、人才工作办公室、人才交流中心）、教务部（教务处、教师教育处、教学质量监控与评估处、本科招生办公室）、科学技术研究院（军工保密办公室、协同创新办公室、知识产权运营中心）、人文社会科学研究院、研究生院（党委研究生工作部、</w:t>
            </w:r>
            <w:r w:rsidRPr="00C362FB"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t>学</w:t>
            </w:r>
            <w:r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t>位评定委员会办公室）、学科建设办公室、国际合作交流处（港澳台事务办公室）、审计处、计划财务处、国有资产管理处（招投标办公室）、实验室与设备管理处（分析测试中心）、后勤管理处（卫生健康委员会办公室）、</w:t>
            </w:r>
            <w:r>
              <w:rPr>
                <w:rFonts w:hAnsi="宋体" w:cs="仿宋_GB2312" w:hint="eastAsia"/>
                <w:color w:val="000000"/>
                <w:kern w:val="0"/>
                <w:sz w:val="28"/>
                <w:szCs w:val="32"/>
                <w:lang w:bidi="ar"/>
              </w:rPr>
              <w:lastRenderedPageBreak/>
              <w:t>基建处、对外合作处（附属实验学校、附属学校、贾汪校区管理办公室）、教育发展基金会（校友联谊会）办公室、信息化建设与管理处（信息网络中心）、继续教育学院（在线教育教学资源研发中心）、图书馆、档案馆（博物馆、校史馆）、教学资源保障中心（工程实训中心）、学报编辑部、资产经营有限公司、后勤集团</w:t>
            </w:r>
          </w:p>
        </w:tc>
        <w:tc>
          <w:tcPr>
            <w:tcW w:w="2131" w:type="dxa"/>
            <w:vAlign w:val="center"/>
          </w:tcPr>
          <w:p w:rsidR="00012DC8" w:rsidRDefault="00C362F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25</w:t>
            </w:r>
          </w:p>
        </w:tc>
      </w:tr>
    </w:tbl>
    <w:p w:rsidR="00012DC8" w:rsidRDefault="00012DC8">
      <w:pPr>
        <w:rPr>
          <w:rFonts w:ascii="仿宋" w:eastAsia="仿宋" w:hAnsi="仿宋"/>
        </w:rPr>
      </w:pPr>
    </w:p>
    <w:p w:rsidR="00012DC8" w:rsidRDefault="00012DC8">
      <w:pPr>
        <w:rPr>
          <w:rFonts w:ascii="仿宋" w:eastAsia="仿宋" w:hAnsi="仿宋"/>
        </w:rPr>
      </w:pPr>
    </w:p>
    <w:sectPr w:rsidR="0001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17" w:rsidRDefault="00F87917" w:rsidP="00B336DC">
      <w:r>
        <w:separator/>
      </w:r>
    </w:p>
  </w:endnote>
  <w:endnote w:type="continuationSeparator" w:id="0">
    <w:p w:rsidR="00F87917" w:rsidRDefault="00F87917" w:rsidP="00B3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17" w:rsidRDefault="00F87917" w:rsidP="00B336DC">
      <w:r>
        <w:separator/>
      </w:r>
    </w:p>
  </w:footnote>
  <w:footnote w:type="continuationSeparator" w:id="0">
    <w:p w:rsidR="00F87917" w:rsidRDefault="00F87917" w:rsidP="00B336D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DW">
    <w15:presenceInfo w15:providerId="None" w15:userId="RDW"/>
  </w15:person>
  <w15:person w15:author="sy">
    <w15:presenceInfo w15:providerId="None" w15:userId="sy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dkMDU0YzkzMzU2MDEwNzkyZDMzODUwOTM0MWQifQ=="/>
  </w:docVars>
  <w:rsids>
    <w:rsidRoot w:val="00D64CF4"/>
    <w:rsid w:val="00012DC8"/>
    <w:rsid w:val="00060ED0"/>
    <w:rsid w:val="00110052"/>
    <w:rsid w:val="001237E2"/>
    <w:rsid w:val="00160381"/>
    <w:rsid w:val="00176BBC"/>
    <w:rsid w:val="001842DC"/>
    <w:rsid w:val="001876B1"/>
    <w:rsid w:val="001A0421"/>
    <w:rsid w:val="001B195C"/>
    <w:rsid w:val="001E7A0D"/>
    <w:rsid w:val="002042DD"/>
    <w:rsid w:val="00213DF4"/>
    <w:rsid w:val="00241A8A"/>
    <w:rsid w:val="002437CD"/>
    <w:rsid w:val="0025535E"/>
    <w:rsid w:val="00271DD9"/>
    <w:rsid w:val="002B66C0"/>
    <w:rsid w:val="002F4AAB"/>
    <w:rsid w:val="003200A2"/>
    <w:rsid w:val="00357470"/>
    <w:rsid w:val="003A76C6"/>
    <w:rsid w:val="003D0122"/>
    <w:rsid w:val="00446786"/>
    <w:rsid w:val="00461E7B"/>
    <w:rsid w:val="00470772"/>
    <w:rsid w:val="00495435"/>
    <w:rsid w:val="004C16B3"/>
    <w:rsid w:val="004E44A8"/>
    <w:rsid w:val="004F4FE0"/>
    <w:rsid w:val="00574771"/>
    <w:rsid w:val="00587D15"/>
    <w:rsid w:val="005B081C"/>
    <w:rsid w:val="005B4876"/>
    <w:rsid w:val="005C448E"/>
    <w:rsid w:val="005D7E94"/>
    <w:rsid w:val="006043F2"/>
    <w:rsid w:val="00652588"/>
    <w:rsid w:val="00663B96"/>
    <w:rsid w:val="00667EFA"/>
    <w:rsid w:val="00675E66"/>
    <w:rsid w:val="0067642E"/>
    <w:rsid w:val="006A232A"/>
    <w:rsid w:val="006D24FE"/>
    <w:rsid w:val="007535F4"/>
    <w:rsid w:val="00771DD4"/>
    <w:rsid w:val="007847B0"/>
    <w:rsid w:val="00791615"/>
    <w:rsid w:val="00812908"/>
    <w:rsid w:val="00840485"/>
    <w:rsid w:val="00841A5C"/>
    <w:rsid w:val="008510AC"/>
    <w:rsid w:val="00897C91"/>
    <w:rsid w:val="008A4860"/>
    <w:rsid w:val="008A7F03"/>
    <w:rsid w:val="008B19B3"/>
    <w:rsid w:val="008F4AD0"/>
    <w:rsid w:val="00937CBF"/>
    <w:rsid w:val="0094540E"/>
    <w:rsid w:val="00976548"/>
    <w:rsid w:val="009878F9"/>
    <w:rsid w:val="009B0FC3"/>
    <w:rsid w:val="009B19D7"/>
    <w:rsid w:val="009F5B29"/>
    <w:rsid w:val="009F7C77"/>
    <w:rsid w:val="00A80FFC"/>
    <w:rsid w:val="00A831FF"/>
    <w:rsid w:val="00AA258C"/>
    <w:rsid w:val="00AB1D1F"/>
    <w:rsid w:val="00AC2EA7"/>
    <w:rsid w:val="00AE03E5"/>
    <w:rsid w:val="00B0279D"/>
    <w:rsid w:val="00B06B85"/>
    <w:rsid w:val="00B336DC"/>
    <w:rsid w:val="00B47A3F"/>
    <w:rsid w:val="00B60696"/>
    <w:rsid w:val="00B739B8"/>
    <w:rsid w:val="00B875E0"/>
    <w:rsid w:val="00BC6156"/>
    <w:rsid w:val="00BE4778"/>
    <w:rsid w:val="00BE5068"/>
    <w:rsid w:val="00C27C9D"/>
    <w:rsid w:val="00C362FB"/>
    <w:rsid w:val="00C42D59"/>
    <w:rsid w:val="00C44C56"/>
    <w:rsid w:val="00CA55FE"/>
    <w:rsid w:val="00CB2AB4"/>
    <w:rsid w:val="00CF487C"/>
    <w:rsid w:val="00D35474"/>
    <w:rsid w:val="00D3681E"/>
    <w:rsid w:val="00D40E88"/>
    <w:rsid w:val="00D6489B"/>
    <w:rsid w:val="00D64CF4"/>
    <w:rsid w:val="00D739FE"/>
    <w:rsid w:val="00D95F5A"/>
    <w:rsid w:val="00DC17B6"/>
    <w:rsid w:val="00DC64A7"/>
    <w:rsid w:val="00DF2D91"/>
    <w:rsid w:val="00DF743D"/>
    <w:rsid w:val="00E17A92"/>
    <w:rsid w:val="00E264BD"/>
    <w:rsid w:val="00E376BD"/>
    <w:rsid w:val="00E54F41"/>
    <w:rsid w:val="00E55E03"/>
    <w:rsid w:val="00E957CE"/>
    <w:rsid w:val="00EA50DE"/>
    <w:rsid w:val="00EB2CA5"/>
    <w:rsid w:val="00F1615E"/>
    <w:rsid w:val="00F63EBA"/>
    <w:rsid w:val="00F70348"/>
    <w:rsid w:val="00F87917"/>
    <w:rsid w:val="00FC2A68"/>
    <w:rsid w:val="333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卫鑫</dc:creator>
  <cp:lastModifiedBy>卫鑫</cp:lastModifiedBy>
  <cp:revision>95</cp:revision>
  <cp:lastPrinted>2023-10-16T03:48:00Z</cp:lastPrinted>
  <dcterms:created xsi:type="dcterms:W3CDTF">2022-03-21T09:24:00Z</dcterms:created>
  <dcterms:modified xsi:type="dcterms:W3CDTF">2023-10-19T06:09:00Z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3624CB9824764A3C8F3A9BB5AE646272_12</vt:lpwstr>
  </property>
</Properties>
</file>