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54AF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年江苏省文艺大奖·文艺评论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类申报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128" w:tblpY="187"/>
        <w:tblOverlap w:val="never"/>
        <w:tblW w:w="986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6"/>
        <w:gridCol w:w="1401"/>
        <w:gridCol w:w="1559"/>
        <w:gridCol w:w="1844"/>
        <w:gridCol w:w="1270"/>
        <w:gridCol w:w="7"/>
        <w:gridCol w:w="1529"/>
      </w:tblGrid>
      <w:tr w14:paraId="76F46D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41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6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78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8B757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1D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作品类别</w:t>
            </w:r>
          </w:p>
        </w:tc>
        <w:tc>
          <w:tcPr>
            <w:tcW w:w="76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86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专著类（     ）长评类（     ）短评类（      ）</w:t>
            </w:r>
          </w:p>
          <w:p w14:paraId="04CD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注：请在作品类别处打“√”。</w:t>
            </w:r>
          </w:p>
        </w:tc>
      </w:tr>
      <w:tr w14:paraId="494BA9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0F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发表信息（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出版社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报刊、媒体名称+出版、发表时间）</w:t>
            </w:r>
          </w:p>
        </w:tc>
        <w:tc>
          <w:tcPr>
            <w:tcW w:w="76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E0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4B41E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0E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作者姓名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5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F6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B346F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CA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D4321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职 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F0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BF472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79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AC302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方正小标宋简体"/>
                <w:color w:val="auto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方正小标宋简体"/>
                <w:color w:val="auto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方正小标宋简体"/>
                <w:color w:val="auto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 编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9C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方正小标宋简体"/>
                <w:color w:val="auto"/>
                <w:sz w:val="28"/>
                <w:szCs w:val="28"/>
                <w:lang w:val="zh-CN" w:eastAsia="zh-CN" w:bidi="zh-CN"/>
              </w:rPr>
            </w:pPr>
          </w:p>
        </w:tc>
      </w:tr>
      <w:tr w14:paraId="64B2A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方正小标宋简体"/>
                <w:color w:val="auto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C4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方正小标宋简体"/>
                <w:color w:val="auto"/>
                <w:sz w:val="28"/>
                <w:szCs w:val="28"/>
                <w:lang w:val="zh-CN" w:eastAsia="zh-CN" w:bidi="zh-CN"/>
              </w:rPr>
            </w:pPr>
          </w:p>
        </w:tc>
      </w:tr>
      <w:tr w14:paraId="338AB4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60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AEF7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1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主要从事何种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文艺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门类的评论</w:t>
            </w: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2B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41CF2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经办人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73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822DA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5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经办人联系电话</w:t>
            </w:r>
          </w:p>
        </w:tc>
        <w:tc>
          <w:tcPr>
            <w:tcW w:w="76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5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E1026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9861" w:type="dxa"/>
            <w:gridSpan w:val="8"/>
            <w:tcBorders>
              <w:top w:val="single" w:color="auto" w:sz="4" w:space="0"/>
            </w:tcBorders>
          </w:tcPr>
          <w:p w14:paraId="7F95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推荐单位意见</w:t>
            </w:r>
          </w:p>
          <w:p w14:paraId="016C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             （盖   章）      </w:t>
            </w:r>
          </w:p>
          <w:p w14:paraId="00D4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</w:tbl>
    <w:p w14:paraId="06A6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 w:ascii="仿宋" w:hAnsi="仿宋" w:eastAsia="仿宋"/>
          <w:color w:val="auto"/>
          <w:w w:val="105"/>
          <w:sz w:val="28"/>
          <w:szCs w:val="28"/>
        </w:rPr>
        <w:t>江苏省文艺评论家协会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制          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2026-06-10T02:35:30Z</dcterms:created>
  <dc:creator>Administrator</dc:creator>
  <cp:lastModifiedBy>Administrator</cp:lastModifiedBy>
  <dcterms:modified xsi:type="dcterms:W3CDTF">2026-06-10T02:36:05Z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eyJoZGlkIjoiYjRkZjQxMDJhZjM4ZmEwYTc4N2M2MmM4Y2NhMjM0NGUiLCJ1c2VySWQiOiI5MzYyMDUwODIifQ==</vt:lpwstr>
  </property>
  <property fmtid="{D5CDD505-2E9C-101B-9397-08002B2CF9AE}" pid="4" name="ICV">
    <vt:lpwstr>B953A81B016A4F26B75C776E51493B33_12</vt:lpwstr>
  </property>
</Properties>
</file>